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BDE5" w14:textId="77777777" w:rsidR="00490AB5" w:rsidRPr="00490AB5" w:rsidRDefault="00490AB5" w:rsidP="00490AB5">
      <w:pPr>
        <w:pStyle w:val="NormalWeb"/>
        <w:pBdr>
          <w:bottom w:val="single" w:sz="12" w:space="1" w:color="auto"/>
        </w:pBdr>
        <w:rPr>
          <w:rFonts w:ascii="Tahoma" w:hAnsi="Tahoma" w:cs="Tahoma"/>
          <w:color w:val="000000"/>
          <w:sz w:val="16"/>
          <w:lang w:val="en-GB"/>
        </w:rPr>
      </w:pPr>
      <w:r w:rsidRPr="00490AB5">
        <w:rPr>
          <w:rFonts w:ascii="Tahoma" w:hAnsi="Tahoma" w:cs="Tahoma"/>
          <w:color w:val="00B050"/>
          <w:sz w:val="40"/>
          <w:szCs w:val="56"/>
          <w:lang w:val="en-GB"/>
        </w:rPr>
        <w:t>ISQOLS International Conference Proposal to Host</w:t>
      </w:r>
    </w:p>
    <w:p w14:paraId="30FF9EC2" w14:textId="77777777" w:rsidR="00490AB5" w:rsidRPr="00490AB5" w:rsidRDefault="00490AB5" w:rsidP="00490AB5">
      <w:pPr>
        <w:pStyle w:val="NormalWeb"/>
        <w:rPr>
          <w:rFonts w:ascii="Arial" w:hAnsi="Arial" w:cs="Arial"/>
          <w:color w:val="000000"/>
          <w:sz w:val="22"/>
          <w:szCs w:val="22"/>
          <w:lang w:val="en-GB"/>
        </w:rPr>
      </w:pPr>
      <w:r w:rsidRPr="00490AB5">
        <w:rPr>
          <w:rFonts w:ascii="Arial" w:hAnsi="Arial" w:cs="Arial"/>
          <w:color w:val="000000"/>
          <w:sz w:val="22"/>
          <w:szCs w:val="22"/>
          <w:lang w:val="en-GB"/>
        </w:rPr>
        <w:t xml:space="preserve">The Conference Committee of the International Society for Quality of Life Studies (ISQOLS) invites interested organizations to submit a proposal for hosting </w:t>
      </w:r>
      <w:r w:rsidR="00273AE0">
        <w:rPr>
          <w:rFonts w:ascii="Arial" w:hAnsi="Arial" w:cs="Arial"/>
          <w:color w:val="000000"/>
          <w:sz w:val="22"/>
          <w:szCs w:val="22"/>
          <w:lang w:val="en-GB"/>
        </w:rPr>
        <w:t xml:space="preserve">future </w:t>
      </w:r>
      <w:r w:rsidRPr="00490AB5">
        <w:rPr>
          <w:rFonts w:ascii="Arial" w:hAnsi="Arial" w:cs="Arial"/>
          <w:color w:val="000000"/>
          <w:sz w:val="22"/>
          <w:szCs w:val="22"/>
          <w:lang w:val="en-GB"/>
        </w:rPr>
        <w:t>ISQOLS Conference</w:t>
      </w:r>
      <w:r>
        <w:rPr>
          <w:rFonts w:ascii="Arial" w:hAnsi="Arial" w:cs="Arial"/>
          <w:color w:val="000000"/>
          <w:sz w:val="22"/>
          <w:szCs w:val="22"/>
          <w:lang w:val="en-GB"/>
        </w:rPr>
        <w:t>s</w:t>
      </w:r>
      <w:r w:rsidRPr="00490AB5">
        <w:rPr>
          <w:rFonts w:ascii="Arial" w:hAnsi="Arial" w:cs="Arial"/>
          <w:color w:val="000000"/>
          <w:sz w:val="22"/>
          <w:szCs w:val="22"/>
          <w:lang w:val="en-GB"/>
        </w:rPr>
        <w:t>. Hosting the conference can provide considerable exposure regarding quality of life in the area. Further, holding the conference can provide an economic stimulus to the area as well as opportunities to gain recognition for the sponsoring organization. </w:t>
      </w:r>
    </w:p>
    <w:p w14:paraId="597A4487" w14:textId="77777777" w:rsidR="00735A81" w:rsidRDefault="00735A81" w:rsidP="00490AB5">
      <w:pPr>
        <w:rPr>
          <w:rFonts w:ascii="Arial" w:hAnsi="Arial" w:cs="Arial"/>
          <w:sz w:val="22"/>
          <w:szCs w:val="22"/>
        </w:rPr>
      </w:pPr>
    </w:p>
    <w:p w14:paraId="42A3D6E5" w14:textId="77777777" w:rsidR="00735A81" w:rsidRPr="00735A81" w:rsidRDefault="00735A81" w:rsidP="00490AB5">
      <w:pPr>
        <w:rPr>
          <w:rFonts w:ascii="Arial" w:hAnsi="Arial" w:cs="Arial"/>
          <w:b/>
          <w:sz w:val="22"/>
          <w:szCs w:val="22"/>
          <w:u w:val="single"/>
        </w:rPr>
      </w:pPr>
      <w:r w:rsidRPr="00735A81">
        <w:rPr>
          <w:rFonts w:ascii="Arial" w:hAnsi="Arial" w:cs="Arial"/>
          <w:b/>
          <w:sz w:val="22"/>
          <w:szCs w:val="22"/>
          <w:u w:val="single"/>
        </w:rPr>
        <w:t xml:space="preserve">ISQOLS Conference Description: </w:t>
      </w:r>
    </w:p>
    <w:p w14:paraId="2277DF97" w14:textId="420C1FCB" w:rsidR="00490AB5" w:rsidRPr="00490AB5" w:rsidRDefault="00735A81" w:rsidP="00490AB5">
      <w:pPr>
        <w:rPr>
          <w:rFonts w:ascii="Arial" w:hAnsi="Arial" w:cs="Arial"/>
          <w:sz w:val="22"/>
          <w:szCs w:val="22"/>
        </w:rPr>
      </w:pPr>
      <w:r>
        <w:rPr>
          <w:rFonts w:ascii="Arial" w:hAnsi="Arial" w:cs="Arial"/>
          <w:sz w:val="22"/>
          <w:szCs w:val="22"/>
        </w:rPr>
        <w:t>ISQOLS conferences typically attract</w:t>
      </w:r>
      <w:r w:rsidR="00273AE0">
        <w:rPr>
          <w:rFonts w:ascii="Arial" w:hAnsi="Arial" w:cs="Arial"/>
          <w:sz w:val="22"/>
          <w:szCs w:val="22"/>
        </w:rPr>
        <w:t xml:space="preserve"> about </w:t>
      </w:r>
      <w:r w:rsidR="00490AB5" w:rsidRPr="00490AB5">
        <w:rPr>
          <w:rFonts w:ascii="Arial" w:hAnsi="Arial" w:cs="Arial"/>
          <w:sz w:val="22"/>
          <w:szCs w:val="22"/>
        </w:rPr>
        <w:t>3</w:t>
      </w:r>
      <w:r w:rsidR="0091224B">
        <w:rPr>
          <w:rFonts w:ascii="Arial" w:hAnsi="Arial" w:cs="Arial"/>
          <w:sz w:val="22"/>
          <w:szCs w:val="22"/>
        </w:rPr>
        <w:t>50</w:t>
      </w:r>
      <w:r w:rsidR="00490AB5">
        <w:rPr>
          <w:rFonts w:ascii="Arial" w:hAnsi="Arial" w:cs="Arial"/>
          <w:sz w:val="22"/>
          <w:szCs w:val="22"/>
        </w:rPr>
        <w:t>-</w:t>
      </w:r>
      <w:r w:rsidR="0091224B">
        <w:rPr>
          <w:rFonts w:ascii="Arial" w:hAnsi="Arial" w:cs="Arial"/>
          <w:sz w:val="22"/>
          <w:szCs w:val="22"/>
        </w:rPr>
        <w:t>500</w:t>
      </w:r>
      <w:r w:rsidR="00490AB5" w:rsidRPr="00490AB5">
        <w:rPr>
          <w:rFonts w:ascii="Arial" w:hAnsi="Arial" w:cs="Arial"/>
          <w:sz w:val="22"/>
          <w:szCs w:val="22"/>
        </w:rPr>
        <w:t xml:space="preserve"> attendees, and the conference is held over a three-day period</w:t>
      </w:r>
      <w:r w:rsidR="00490AB5">
        <w:rPr>
          <w:rFonts w:ascii="Arial" w:hAnsi="Arial" w:cs="Arial"/>
          <w:sz w:val="22"/>
          <w:szCs w:val="22"/>
        </w:rPr>
        <w:t xml:space="preserve"> (four days including the pre-conference workshops)</w:t>
      </w:r>
      <w:r w:rsidR="00490AB5" w:rsidRPr="00490AB5">
        <w:rPr>
          <w:rFonts w:ascii="Arial" w:hAnsi="Arial" w:cs="Arial"/>
          <w:sz w:val="22"/>
          <w:szCs w:val="22"/>
        </w:rPr>
        <w:t xml:space="preserve"> and includes an opening session and reception, multiple sessions in which attendees present their research, a keynote luncheon, and a closing awards dinner. We strive to keep registration fees </w:t>
      </w:r>
      <w:r w:rsidR="00273AE0" w:rsidRPr="00490AB5">
        <w:rPr>
          <w:rFonts w:ascii="Arial" w:hAnsi="Arial" w:cs="Arial"/>
          <w:sz w:val="22"/>
          <w:szCs w:val="22"/>
        </w:rPr>
        <w:t>affordable,</w:t>
      </w:r>
      <w:r w:rsidR="00490AB5" w:rsidRPr="00490AB5">
        <w:rPr>
          <w:rFonts w:ascii="Arial" w:hAnsi="Arial" w:cs="Arial"/>
          <w:sz w:val="22"/>
          <w:szCs w:val="22"/>
        </w:rPr>
        <w:t xml:space="preserve"> yet we also must realize revenue from the conferences to support ISQOLS as a nonprofit scholarly society. </w:t>
      </w:r>
    </w:p>
    <w:p w14:paraId="6BC979DF" w14:textId="77777777" w:rsidR="00490AB5" w:rsidRPr="00490AB5" w:rsidRDefault="00490AB5" w:rsidP="00490AB5">
      <w:pPr>
        <w:rPr>
          <w:rFonts w:ascii="Arial" w:hAnsi="Arial" w:cs="Arial"/>
          <w:sz w:val="22"/>
          <w:szCs w:val="22"/>
        </w:rPr>
      </w:pPr>
    </w:p>
    <w:p w14:paraId="2B554DEF" w14:textId="52D8583A" w:rsidR="00490AB5" w:rsidRPr="00490AB5" w:rsidRDefault="00490AB5" w:rsidP="00490AB5">
      <w:pPr>
        <w:rPr>
          <w:rFonts w:ascii="Arial" w:hAnsi="Arial" w:cs="Arial"/>
          <w:sz w:val="22"/>
          <w:szCs w:val="22"/>
        </w:rPr>
      </w:pPr>
      <w:r w:rsidRPr="00490AB5">
        <w:rPr>
          <w:rFonts w:ascii="Arial" w:hAnsi="Arial" w:cs="Arial"/>
          <w:sz w:val="22"/>
          <w:szCs w:val="22"/>
        </w:rPr>
        <w:t>ISQOLS retains intellectual ownership of conferences, determines themes, sessions, and oversees the process of session and paper proposals. This can be done in conjunction with the organizing committee that is composed of the local partner and the ISQOLS President, Treasurer, Executive Director</w:t>
      </w:r>
      <w:r w:rsidR="00E05311">
        <w:rPr>
          <w:rFonts w:ascii="Arial" w:hAnsi="Arial" w:cs="Arial"/>
          <w:sz w:val="22"/>
          <w:szCs w:val="22"/>
        </w:rPr>
        <w:t>,</w:t>
      </w:r>
      <w:r w:rsidRPr="00490AB5">
        <w:rPr>
          <w:rFonts w:ascii="Arial" w:hAnsi="Arial" w:cs="Arial"/>
          <w:sz w:val="22"/>
          <w:szCs w:val="22"/>
        </w:rPr>
        <w:t xml:space="preserve"> and VP of Programs along with selected other members as needed. Organizational matters can be handled in a partnership arrangement with the local organizer to secure venues and ISQOLS to assume financial responsibility unless other arrangements are made with the partner. Sponsorships are always needed, and the organizing committee should help secure these. ISQOLS will coordinate with the conference committee on items such as ensuring conference proceedings are provided, along with any special publications, and marketing of the event. </w:t>
      </w:r>
      <w:r w:rsidR="00E05311">
        <w:rPr>
          <w:rFonts w:ascii="Arial" w:hAnsi="Arial" w:cs="Arial"/>
          <w:sz w:val="22"/>
          <w:szCs w:val="22"/>
        </w:rPr>
        <w:t xml:space="preserve">The preferred dates of the conference should be between June and September, to avoid overlapping with other relate QOL conferences. </w:t>
      </w:r>
    </w:p>
    <w:p w14:paraId="029B8F49" w14:textId="77777777" w:rsidR="00490AB5" w:rsidRDefault="00490AB5" w:rsidP="00490AB5">
      <w:pPr>
        <w:rPr>
          <w:rFonts w:ascii="Arial" w:hAnsi="Arial" w:cs="Arial"/>
          <w:sz w:val="22"/>
          <w:szCs w:val="22"/>
        </w:rPr>
      </w:pPr>
    </w:p>
    <w:p w14:paraId="24D4A59C" w14:textId="77777777" w:rsidR="00735A81" w:rsidRPr="00735A81" w:rsidRDefault="00735A81" w:rsidP="00490AB5">
      <w:pPr>
        <w:rPr>
          <w:rFonts w:ascii="Arial" w:hAnsi="Arial" w:cs="Arial"/>
          <w:b/>
          <w:sz w:val="22"/>
          <w:szCs w:val="22"/>
          <w:u w:val="single"/>
        </w:rPr>
      </w:pPr>
      <w:r w:rsidRPr="00735A81">
        <w:rPr>
          <w:rFonts w:ascii="Arial" w:hAnsi="Arial" w:cs="Arial"/>
          <w:b/>
          <w:sz w:val="22"/>
          <w:szCs w:val="22"/>
          <w:u w:val="single"/>
        </w:rPr>
        <w:t>Conference Host Selection</w:t>
      </w:r>
      <w:r>
        <w:rPr>
          <w:rFonts w:ascii="Arial" w:hAnsi="Arial" w:cs="Arial"/>
          <w:b/>
          <w:sz w:val="22"/>
          <w:szCs w:val="22"/>
          <w:u w:val="single"/>
        </w:rPr>
        <w:t xml:space="preserve"> Process</w:t>
      </w:r>
      <w:r w:rsidRPr="00735A81">
        <w:rPr>
          <w:rFonts w:ascii="Arial" w:hAnsi="Arial" w:cs="Arial"/>
          <w:b/>
          <w:sz w:val="22"/>
          <w:szCs w:val="22"/>
          <w:u w:val="single"/>
        </w:rPr>
        <w:t xml:space="preserve">: </w:t>
      </w:r>
    </w:p>
    <w:p w14:paraId="0CE20D19" w14:textId="77777777" w:rsidR="00735A81" w:rsidRPr="00490AB5" w:rsidRDefault="00735A81" w:rsidP="00735A81">
      <w:pPr>
        <w:pStyle w:val="NormalWeb"/>
        <w:rPr>
          <w:rFonts w:ascii="Arial" w:hAnsi="Arial" w:cs="Arial"/>
          <w:color w:val="000000"/>
          <w:sz w:val="22"/>
          <w:szCs w:val="22"/>
          <w:lang w:val="en-GB"/>
        </w:rPr>
      </w:pPr>
      <w:r w:rsidRPr="00490AB5">
        <w:rPr>
          <w:rFonts w:ascii="Arial" w:hAnsi="Arial" w:cs="Arial"/>
          <w:color w:val="000000"/>
          <w:sz w:val="22"/>
          <w:szCs w:val="22"/>
          <w:lang w:val="en-GB"/>
        </w:rPr>
        <w:t>The conference selection is a two-part process. First, an interested local host committee should submit a proposal</w:t>
      </w:r>
      <w:r w:rsidR="00886CA5">
        <w:rPr>
          <w:rFonts w:ascii="Arial" w:hAnsi="Arial" w:cs="Arial"/>
          <w:color w:val="000000"/>
          <w:sz w:val="22"/>
          <w:szCs w:val="22"/>
          <w:lang w:val="en-GB"/>
        </w:rPr>
        <w:t xml:space="preserve"> via the application below. </w:t>
      </w:r>
    </w:p>
    <w:p w14:paraId="571D1DC5" w14:textId="77777777" w:rsidR="00735A81" w:rsidRPr="00490AB5" w:rsidRDefault="00735A81" w:rsidP="00735A81">
      <w:pPr>
        <w:pStyle w:val="NormalWeb"/>
        <w:rPr>
          <w:rFonts w:ascii="Arial" w:hAnsi="Arial" w:cs="Arial"/>
          <w:color w:val="000000"/>
          <w:sz w:val="22"/>
          <w:szCs w:val="22"/>
          <w:lang w:val="en-GB"/>
        </w:rPr>
      </w:pPr>
      <w:r w:rsidRPr="00490AB5">
        <w:rPr>
          <w:rFonts w:ascii="Arial" w:hAnsi="Arial" w:cs="Arial"/>
          <w:color w:val="000000"/>
          <w:sz w:val="22"/>
          <w:szCs w:val="22"/>
          <w:lang w:val="en-GB"/>
        </w:rPr>
        <w:t xml:space="preserve">Next, the committee will invite complete proposals from groups who make especially strong proposals. It is crucial that ISQOLS conferences be self-supporting, held in a site with easy or low-cost air access, affordable housing options, and meeting space with minimal costs. Because the costs should be kept low, we encourage submissions from host organizations partnering with universities or other institutions where low or no cost meeting space and affordable housing options are available. After completed proposals are received, the committee will negotiate a memorandum of agreement detailing conference specifics with the host organization. </w:t>
      </w:r>
    </w:p>
    <w:p w14:paraId="130BF66C" w14:textId="2C44253D" w:rsidR="00886CA5" w:rsidRPr="00490AB5" w:rsidRDefault="00886CA5" w:rsidP="007150CB">
      <w:pPr>
        <w:rPr>
          <w:rFonts w:ascii="Arial" w:hAnsi="Arial" w:cs="Arial"/>
          <w:sz w:val="22"/>
          <w:szCs w:val="22"/>
        </w:rPr>
      </w:pPr>
      <w:r w:rsidRPr="00490AB5">
        <w:rPr>
          <w:rFonts w:ascii="Arial" w:hAnsi="Arial" w:cs="Arial"/>
          <w:sz w:val="22"/>
          <w:szCs w:val="22"/>
        </w:rPr>
        <w:t xml:space="preserve">After the Executive Committee selects the proposal, we will finalize details and clearly outline responsibilities for the organizing committee. </w:t>
      </w:r>
      <w:r>
        <w:rPr>
          <w:rFonts w:ascii="Arial" w:hAnsi="Arial" w:cs="Arial"/>
          <w:sz w:val="22"/>
          <w:szCs w:val="22"/>
        </w:rPr>
        <w:t xml:space="preserve">The </w:t>
      </w:r>
      <w:r w:rsidRPr="00490AB5">
        <w:rPr>
          <w:rFonts w:ascii="Arial" w:hAnsi="Arial" w:cs="Arial"/>
          <w:sz w:val="22"/>
          <w:szCs w:val="22"/>
        </w:rPr>
        <w:t xml:space="preserve">intent is to rotate through the major regions – Europe, North America, Asia, and South America or Africa – on a regular basis. Our intent is to have a three-year schedule of conferences identified for ISQOLS. </w:t>
      </w:r>
    </w:p>
    <w:p w14:paraId="27547E36" w14:textId="157C3AD0" w:rsidR="00BE47C7" w:rsidRPr="00CB19A4" w:rsidRDefault="00BE47C7" w:rsidP="00BE47C7">
      <w:pPr>
        <w:ind w:left="360"/>
        <w:rPr>
          <w:rFonts w:ascii="Arial" w:hAnsi="Arial" w:cs="Arial"/>
          <w:b/>
          <w:bCs/>
          <w:sz w:val="22"/>
          <w:szCs w:val="22"/>
        </w:rPr>
      </w:pPr>
      <w:r w:rsidRPr="00CB19A4">
        <w:rPr>
          <w:rFonts w:ascii="Arial" w:hAnsi="Arial" w:cs="Arial"/>
          <w:b/>
          <w:bCs/>
          <w:sz w:val="22"/>
          <w:szCs w:val="22"/>
        </w:rPr>
        <w:t xml:space="preserve">AUGUST 2021: VIRTUAL CONFERENCE </w:t>
      </w:r>
    </w:p>
    <w:p w14:paraId="6F7AA000" w14:textId="77777777" w:rsidR="00BE47C7" w:rsidRPr="00CB19A4" w:rsidRDefault="00BE47C7" w:rsidP="00BE47C7">
      <w:pPr>
        <w:ind w:left="360"/>
        <w:rPr>
          <w:rFonts w:ascii="Arial" w:hAnsi="Arial" w:cs="Arial"/>
          <w:b/>
          <w:bCs/>
          <w:sz w:val="22"/>
          <w:szCs w:val="22"/>
        </w:rPr>
      </w:pPr>
      <w:r w:rsidRPr="00CB19A4">
        <w:rPr>
          <w:rFonts w:ascii="Arial" w:hAnsi="Arial" w:cs="Arial"/>
          <w:b/>
          <w:bCs/>
          <w:sz w:val="22"/>
          <w:szCs w:val="22"/>
        </w:rPr>
        <w:t>2022: BURLINGTON, VERMONT</w:t>
      </w:r>
    </w:p>
    <w:p w14:paraId="4E591DA7" w14:textId="77777777" w:rsidR="00BE47C7" w:rsidRPr="00CB19A4" w:rsidRDefault="00BE47C7" w:rsidP="00BE47C7">
      <w:pPr>
        <w:ind w:left="360"/>
        <w:rPr>
          <w:rFonts w:ascii="Arial" w:hAnsi="Arial" w:cs="Arial"/>
          <w:b/>
          <w:bCs/>
          <w:sz w:val="22"/>
          <w:szCs w:val="22"/>
        </w:rPr>
      </w:pPr>
      <w:r w:rsidRPr="00CB19A4">
        <w:rPr>
          <w:rFonts w:ascii="Arial" w:hAnsi="Arial" w:cs="Arial"/>
          <w:b/>
          <w:bCs/>
          <w:sz w:val="22"/>
          <w:szCs w:val="22"/>
        </w:rPr>
        <w:t xml:space="preserve">2023: ROTTERDAM, NETHERLANDS </w:t>
      </w:r>
    </w:p>
    <w:p w14:paraId="4BD38109" w14:textId="77777777" w:rsidR="00BE47C7" w:rsidRPr="00CB19A4" w:rsidRDefault="00BE47C7" w:rsidP="00BE47C7">
      <w:pPr>
        <w:ind w:left="360"/>
        <w:rPr>
          <w:rFonts w:ascii="Arial" w:hAnsi="Arial" w:cs="Arial"/>
          <w:b/>
          <w:bCs/>
          <w:sz w:val="22"/>
          <w:szCs w:val="22"/>
        </w:rPr>
      </w:pPr>
      <w:r w:rsidRPr="00CB19A4">
        <w:rPr>
          <w:rFonts w:ascii="Arial" w:hAnsi="Arial" w:cs="Arial"/>
          <w:b/>
          <w:bCs/>
          <w:sz w:val="22"/>
          <w:szCs w:val="22"/>
        </w:rPr>
        <w:t>2024: BORNEO, MALAYSIA</w:t>
      </w:r>
    </w:p>
    <w:p w14:paraId="0C0A094B" w14:textId="4E59D51A" w:rsidR="00BE47C7" w:rsidRPr="00BE47C7" w:rsidRDefault="00CB19A4" w:rsidP="00BE47C7">
      <w:pPr>
        <w:ind w:left="360"/>
        <w:rPr>
          <w:rFonts w:ascii="Arial" w:hAnsi="Arial" w:cs="Arial"/>
          <w:sz w:val="22"/>
          <w:szCs w:val="22"/>
        </w:rPr>
      </w:pPr>
      <w:r>
        <w:rPr>
          <w:rFonts w:ascii="Arial" w:hAnsi="Arial" w:cs="Arial"/>
          <w:sz w:val="22"/>
          <w:szCs w:val="22"/>
        </w:rPr>
        <w:t>2025-2026</w:t>
      </w:r>
      <w:r w:rsidR="00B63174">
        <w:rPr>
          <w:rFonts w:ascii="Arial" w:hAnsi="Arial" w:cs="Arial"/>
          <w:sz w:val="22"/>
          <w:szCs w:val="22"/>
        </w:rPr>
        <w:t xml:space="preserve">: Undecided </w:t>
      </w:r>
    </w:p>
    <w:p w14:paraId="0FCA2816" w14:textId="78133F9C" w:rsidR="00886CA5" w:rsidRPr="00490AB5" w:rsidRDefault="00886CA5" w:rsidP="007150CB">
      <w:pPr>
        <w:ind w:left="360"/>
        <w:rPr>
          <w:rFonts w:ascii="Arial" w:hAnsi="Arial" w:cs="Arial"/>
          <w:sz w:val="22"/>
          <w:szCs w:val="22"/>
        </w:rPr>
      </w:pPr>
    </w:p>
    <w:p w14:paraId="6002B104" w14:textId="77777777" w:rsidR="00BE47C7" w:rsidRDefault="00BE47C7" w:rsidP="00886CA5">
      <w:pPr>
        <w:pStyle w:val="NormalWeb"/>
        <w:rPr>
          <w:rFonts w:ascii="Arial" w:hAnsi="Arial" w:cs="Arial"/>
          <w:color w:val="000000"/>
          <w:sz w:val="22"/>
          <w:szCs w:val="22"/>
          <w:lang w:val="en-GB"/>
        </w:rPr>
      </w:pPr>
    </w:p>
    <w:p w14:paraId="3B019749" w14:textId="3CDF5D15" w:rsidR="00886CA5" w:rsidRPr="00490AB5" w:rsidRDefault="00886CA5" w:rsidP="00886CA5">
      <w:pPr>
        <w:pStyle w:val="NormalWeb"/>
        <w:rPr>
          <w:rFonts w:ascii="Arial" w:hAnsi="Arial" w:cs="Arial"/>
          <w:color w:val="000000"/>
          <w:sz w:val="22"/>
          <w:szCs w:val="22"/>
          <w:lang w:val="en-GB"/>
        </w:rPr>
      </w:pPr>
      <w:r w:rsidRPr="00490AB5">
        <w:rPr>
          <w:rFonts w:ascii="Arial" w:hAnsi="Arial" w:cs="Arial"/>
          <w:color w:val="000000"/>
          <w:sz w:val="22"/>
          <w:szCs w:val="22"/>
          <w:lang w:val="en-GB"/>
        </w:rPr>
        <w:lastRenderedPageBreak/>
        <w:t xml:space="preserve">All interested organizations should examine the “Guidelines for Hosting the </w:t>
      </w:r>
      <w:proofErr w:type="gramStart"/>
      <w:r w:rsidRPr="00490AB5">
        <w:rPr>
          <w:rFonts w:ascii="Arial" w:hAnsi="Arial" w:cs="Arial"/>
          <w:color w:val="000000"/>
          <w:sz w:val="22"/>
          <w:szCs w:val="22"/>
          <w:lang w:val="en-GB"/>
        </w:rPr>
        <w:t>ISQOLS  Conference</w:t>
      </w:r>
      <w:proofErr w:type="gramEnd"/>
      <w:r w:rsidRPr="00490AB5">
        <w:rPr>
          <w:rFonts w:ascii="Arial" w:hAnsi="Arial" w:cs="Arial"/>
          <w:color w:val="000000"/>
          <w:sz w:val="22"/>
          <w:szCs w:val="22"/>
          <w:lang w:val="en-GB"/>
        </w:rPr>
        <w:t xml:space="preserve">” document provided. We invite and encourage your submission. </w:t>
      </w:r>
    </w:p>
    <w:p w14:paraId="24A38A07" w14:textId="77777777" w:rsidR="00490AB5" w:rsidRDefault="00490AB5" w:rsidP="00490AB5">
      <w:pPr>
        <w:rPr>
          <w:rFonts w:ascii="Arial" w:hAnsi="Arial" w:cs="Arial"/>
          <w:sz w:val="22"/>
          <w:szCs w:val="22"/>
        </w:rPr>
      </w:pPr>
    </w:p>
    <w:p w14:paraId="30F2EC5C" w14:textId="77777777" w:rsidR="00490AB5" w:rsidRPr="00735A81" w:rsidRDefault="00490AB5" w:rsidP="00490AB5">
      <w:pPr>
        <w:rPr>
          <w:rFonts w:ascii="Arial" w:hAnsi="Arial" w:cs="Arial"/>
          <w:b/>
          <w:sz w:val="22"/>
          <w:szCs w:val="22"/>
          <w:u w:val="single"/>
        </w:rPr>
      </w:pPr>
      <w:r w:rsidRPr="00735A81">
        <w:rPr>
          <w:rFonts w:ascii="Arial" w:hAnsi="Arial" w:cs="Arial"/>
          <w:b/>
          <w:sz w:val="22"/>
          <w:szCs w:val="22"/>
          <w:u w:val="single"/>
        </w:rPr>
        <w:t>Conference Proposal</w:t>
      </w:r>
      <w:r w:rsidR="00410E67">
        <w:rPr>
          <w:rFonts w:ascii="Arial" w:hAnsi="Arial" w:cs="Arial"/>
          <w:b/>
          <w:sz w:val="22"/>
          <w:szCs w:val="22"/>
          <w:u w:val="single"/>
        </w:rPr>
        <w:t xml:space="preserve"> Application</w:t>
      </w:r>
      <w:r w:rsidRPr="00735A81">
        <w:rPr>
          <w:rFonts w:ascii="Arial" w:hAnsi="Arial" w:cs="Arial"/>
          <w:b/>
          <w:sz w:val="22"/>
          <w:szCs w:val="22"/>
          <w:u w:val="single"/>
        </w:rPr>
        <w:t xml:space="preserve">: </w:t>
      </w:r>
    </w:p>
    <w:p w14:paraId="726259A3" w14:textId="77777777" w:rsidR="00490AB5" w:rsidRDefault="00490AB5" w:rsidP="00490AB5">
      <w:pPr>
        <w:rPr>
          <w:rFonts w:ascii="Arial" w:hAnsi="Arial" w:cs="Arial"/>
          <w:sz w:val="22"/>
          <w:szCs w:val="22"/>
        </w:rPr>
      </w:pPr>
      <w:r w:rsidRPr="00490AB5">
        <w:rPr>
          <w:rFonts w:ascii="Arial" w:hAnsi="Arial" w:cs="Arial"/>
          <w:sz w:val="22"/>
          <w:szCs w:val="22"/>
        </w:rPr>
        <w:t xml:space="preserve">We invite you to consider this exciting opportunity to host an ISQOLS conference in your community. Please send the following information to be considered by the ISQOLS Executive Committee: </w:t>
      </w:r>
    </w:p>
    <w:p w14:paraId="4215C8B6" w14:textId="77777777" w:rsidR="00410E67" w:rsidRPr="00490AB5" w:rsidRDefault="00410E67" w:rsidP="00490AB5">
      <w:pPr>
        <w:rPr>
          <w:rFonts w:ascii="Arial" w:hAnsi="Arial" w:cs="Arial"/>
          <w:sz w:val="22"/>
          <w:szCs w:val="22"/>
        </w:rPr>
      </w:pPr>
    </w:p>
    <w:p w14:paraId="58C1C9C1" w14:textId="7FCEAAA2" w:rsidR="00410E67" w:rsidRDefault="00410E67" w:rsidP="00410E67">
      <w:pPr>
        <w:pStyle w:val="NoSpacing"/>
        <w:numPr>
          <w:ilvl w:val="0"/>
          <w:numId w:val="4"/>
        </w:numPr>
        <w:rPr>
          <w:rFonts w:ascii="Arial" w:hAnsi="Arial" w:cs="Arial"/>
          <w:sz w:val="22"/>
          <w:szCs w:val="22"/>
          <w:lang w:val="en-GB"/>
        </w:rPr>
      </w:pPr>
      <w:r>
        <w:rPr>
          <w:rFonts w:ascii="Arial" w:hAnsi="Arial" w:cs="Arial"/>
          <w:sz w:val="22"/>
          <w:szCs w:val="22"/>
          <w:lang w:val="en-GB"/>
        </w:rPr>
        <w:t xml:space="preserve">Conference Host Committee Member Information. Please include all names/titles, email addresses, website of affiliated organizations, etc. </w:t>
      </w:r>
    </w:p>
    <w:p w14:paraId="36750F46" w14:textId="77777777" w:rsidR="0002457D" w:rsidRDefault="0002457D" w:rsidP="0002457D">
      <w:pPr>
        <w:pStyle w:val="NoSpacing"/>
        <w:rPr>
          <w:rFonts w:ascii="Arial" w:hAnsi="Arial" w:cs="Arial"/>
          <w:sz w:val="22"/>
          <w:szCs w:val="22"/>
          <w:lang w:val="en-GB"/>
        </w:rPr>
      </w:pPr>
    </w:p>
    <w:p w14:paraId="1D65D093" w14:textId="77777777" w:rsidR="00410E67" w:rsidRDefault="00410E67" w:rsidP="00410E67">
      <w:pPr>
        <w:pStyle w:val="NoSpacing"/>
        <w:ind w:left="360"/>
        <w:rPr>
          <w:rFonts w:ascii="Arial" w:hAnsi="Arial" w:cs="Arial"/>
          <w:sz w:val="22"/>
          <w:szCs w:val="22"/>
          <w:lang w:val="en-GB"/>
        </w:rPr>
      </w:pPr>
    </w:p>
    <w:p w14:paraId="65FF5A9C" w14:textId="43D7C52C" w:rsidR="00095819" w:rsidRPr="0002457D" w:rsidRDefault="00410E67" w:rsidP="00DC7F84">
      <w:pPr>
        <w:pStyle w:val="NoSpacing"/>
        <w:numPr>
          <w:ilvl w:val="0"/>
          <w:numId w:val="4"/>
        </w:numPr>
        <w:rPr>
          <w:rFonts w:ascii="Arial" w:hAnsi="Arial" w:cs="Arial"/>
          <w:sz w:val="22"/>
          <w:szCs w:val="22"/>
        </w:rPr>
      </w:pPr>
      <w:r w:rsidRPr="00287A61">
        <w:rPr>
          <w:rFonts w:ascii="Arial" w:hAnsi="Arial" w:cs="Arial"/>
          <w:sz w:val="22"/>
          <w:szCs w:val="22"/>
          <w:lang w:val="en-GB"/>
        </w:rPr>
        <w:t>Statement of I</w:t>
      </w:r>
      <w:r w:rsidR="00886CA5" w:rsidRPr="00287A61">
        <w:rPr>
          <w:rFonts w:ascii="Arial" w:hAnsi="Arial" w:cs="Arial"/>
          <w:sz w:val="22"/>
          <w:szCs w:val="22"/>
          <w:lang w:val="en-GB"/>
        </w:rPr>
        <w:t>nterest</w:t>
      </w:r>
      <w:r w:rsidRPr="00287A61">
        <w:rPr>
          <w:rFonts w:ascii="Arial" w:hAnsi="Arial" w:cs="Arial"/>
          <w:sz w:val="22"/>
          <w:szCs w:val="22"/>
          <w:lang w:val="en-GB"/>
        </w:rPr>
        <w:t xml:space="preserve">. Please include possible locations in the region, </w:t>
      </w:r>
      <w:r w:rsidRPr="00287A61">
        <w:rPr>
          <w:rFonts w:ascii="Arial" w:hAnsi="Arial" w:cs="Arial"/>
          <w:sz w:val="22"/>
          <w:szCs w:val="22"/>
        </w:rPr>
        <w:t>p</w:t>
      </w:r>
      <w:r w:rsidR="004E7243" w:rsidRPr="00287A61">
        <w:rPr>
          <w:rFonts w:ascii="Arial" w:hAnsi="Arial" w:cs="Arial"/>
          <w:sz w:val="22"/>
          <w:szCs w:val="22"/>
        </w:rPr>
        <w:t xml:space="preserve">roposed dates of conferences, and </w:t>
      </w:r>
      <w:r w:rsidRPr="00287A61">
        <w:rPr>
          <w:rFonts w:ascii="Arial" w:hAnsi="Arial" w:cs="Arial"/>
          <w:sz w:val="22"/>
          <w:szCs w:val="22"/>
          <w:lang w:val="en-GB"/>
        </w:rPr>
        <w:t>descriptions of quality-of-</w:t>
      </w:r>
      <w:r w:rsidR="00287A61">
        <w:rPr>
          <w:rFonts w:ascii="Arial" w:hAnsi="Arial" w:cs="Arial"/>
          <w:sz w:val="22"/>
          <w:szCs w:val="22"/>
          <w:lang w:val="en-GB"/>
        </w:rPr>
        <w:t>life issues.</w:t>
      </w:r>
    </w:p>
    <w:p w14:paraId="47B41388" w14:textId="77777777" w:rsidR="0002457D" w:rsidRPr="00287A61" w:rsidRDefault="0002457D" w:rsidP="0002457D">
      <w:pPr>
        <w:pStyle w:val="NoSpacing"/>
        <w:rPr>
          <w:rFonts w:ascii="Arial" w:hAnsi="Arial" w:cs="Arial"/>
          <w:sz w:val="22"/>
          <w:szCs w:val="22"/>
        </w:rPr>
      </w:pPr>
    </w:p>
    <w:p w14:paraId="10441041" w14:textId="77777777" w:rsidR="00287A61" w:rsidRDefault="00287A61" w:rsidP="00287A61">
      <w:pPr>
        <w:pStyle w:val="ListParagraph"/>
        <w:rPr>
          <w:rFonts w:ascii="Arial" w:hAnsi="Arial" w:cs="Arial"/>
          <w:sz w:val="22"/>
          <w:szCs w:val="22"/>
        </w:rPr>
      </w:pPr>
    </w:p>
    <w:p w14:paraId="1E305193" w14:textId="37830D4A" w:rsidR="004E7243" w:rsidRDefault="004E7243" w:rsidP="004E7243">
      <w:pPr>
        <w:pStyle w:val="NoSpacing"/>
        <w:numPr>
          <w:ilvl w:val="0"/>
          <w:numId w:val="4"/>
        </w:numPr>
        <w:rPr>
          <w:rFonts w:ascii="Arial" w:hAnsi="Arial" w:cs="Arial"/>
          <w:sz w:val="22"/>
          <w:szCs w:val="22"/>
        </w:rPr>
      </w:pPr>
      <w:r w:rsidRPr="00410E67">
        <w:rPr>
          <w:rFonts w:ascii="Arial" w:hAnsi="Arial" w:cs="Arial"/>
          <w:sz w:val="22"/>
          <w:szCs w:val="22"/>
        </w:rPr>
        <w:t>Suggested conference theme (note this will be decided in conjunction with the conference committee) and any ideas for major speakers (along with sponsorship as needed)</w:t>
      </w:r>
      <w:r w:rsidR="00287A61">
        <w:rPr>
          <w:rFonts w:ascii="Arial" w:hAnsi="Arial" w:cs="Arial"/>
          <w:sz w:val="22"/>
          <w:szCs w:val="22"/>
        </w:rPr>
        <w:t>.</w:t>
      </w:r>
      <w:r w:rsidR="00E05311">
        <w:rPr>
          <w:rFonts w:ascii="Arial" w:hAnsi="Arial" w:cs="Arial"/>
          <w:sz w:val="22"/>
          <w:szCs w:val="22"/>
        </w:rPr>
        <w:t xml:space="preserve"> Please note that the final list of speakers is agreed upon by the local organizing committee, President, and VP’s of Programs.</w:t>
      </w:r>
    </w:p>
    <w:p w14:paraId="5203C929" w14:textId="77777777" w:rsidR="0002457D" w:rsidRDefault="0002457D" w:rsidP="0002457D">
      <w:pPr>
        <w:pStyle w:val="NoSpacing"/>
        <w:rPr>
          <w:rFonts w:ascii="Arial" w:hAnsi="Arial" w:cs="Arial"/>
          <w:sz w:val="22"/>
          <w:szCs w:val="22"/>
        </w:rPr>
      </w:pPr>
    </w:p>
    <w:p w14:paraId="3EB64493" w14:textId="77777777" w:rsidR="004E7243" w:rsidRDefault="004E7243" w:rsidP="004E7243">
      <w:pPr>
        <w:pStyle w:val="ListParagraph"/>
        <w:rPr>
          <w:rFonts w:ascii="Arial" w:hAnsi="Arial" w:cs="Arial"/>
          <w:sz w:val="22"/>
          <w:szCs w:val="22"/>
          <w:lang w:val="en-GB"/>
        </w:rPr>
      </w:pPr>
    </w:p>
    <w:p w14:paraId="7171A2E0" w14:textId="77777777" w:rsidR="00886CA5" w:rsidRDefault="00886CA5" w:rsidP="00410E67">
      <w:pPr>
        <w:pStyle w:val="NoSpacing"/>
        <w:numPr>
          <w:ilvl w:val="0"/>
          <w:numId w:val="4"/>
        </w:numPr>
        <w:rPr>
          <w:rFonts w:ascii="Arial" w:hAnsi="Arial" w:cs="Arial"/>
          <w:sz w:val="22"/>
          <w:szCs w:val="22"/>
          <w:lang w:val="en-GB"/>
        </w:rPr>
      </w:pPr>
      <w:r w:rsidRPr="00410E67">
        <w:rPr>
          <w:rFonts w:ascii="Arial" w:hAnsi="Arial" w:cs="Arial"/>
          <w:sz w:val="22"/>
          <w:szCs w:val="22"/>
          <w:lang w:val="en-GB"/>
        </w:rPr>
        <w:t>Level of support, both financial and otherwise, from local agencies and members</w:t>
      </w:r>
      <w:r w:rsidR="00287A61">
        <w:rPr>
          <w:rFonts w:ascii="Arial" w:hAnsi="Arial" w:cs="Arial"/>
          <w:sz w:val="22"/>
          <w:szCs w:val="22"/>
          <w:lang w:val="en-GB"/>
        </w:rPr>
        <w:t>.</w:t>
      </w:r>
    </w:p>
    <w:p w14:paraId="2F8265A9" w14:textId="77777777" w:rsidR="00410E67" w:rsidRPr="00410E67" w:rsidRDefault="00410E67" w:rsidP="00410E67">
      <w:pPr>
        <w:pStyle w:val="NoSpacing"/>
        <w:ind w:left="360"/>
        <w:rPr>
          <w:rFonts w:ascii="Arial" w:hAnsi="Arial" w:cs="Arial"/>
          <w:sz w:val="22"/>
          <w:szCs w:val="22"/>
          <w:lang w:val="en-GB"/>
        </w:rPr>
      </w:pPr>
    </w:p>
    <w:p w14:paraId="69691D3E" w14:textId="0093CEA3" w:rsidR="0002457D" w:rsidRDefault="0002457D" w:rsidP="00410E67">
      <w:pPr>
        <w:pStyle w:val="ListParagraph"/>
        <w:rPr>
          <w:rFonts w:ascii="Arial" w:hAnsi="Arial" w:cs="Arial"/>
          <w:sz w:val="22"/>
          <w:szCs w:val="22"/>
          <w:lang w:val="en-GB"/>
        </w:rPr>
      </w:pPr>
    </w:p>
    <w:p w14:paraId="416AE109" w14:textId="77777777" w:rsidR="0002457D" w:rsidRDefault="0002457D" w:rsidP="00410E67">
      <w:pPr>
        <w:pStyle w:val="ListParagraph"/>
        <w:rPr>
          <w:rFonts w:ascii="Arial" w:hAnsi="Arial" w:cs="Arial"/>
          <w:sz w:val="22"/>
          <w:szCs w:val="22"/>
          <w:lang w:val="en-GB"/>
        </w:rPr>
      </w:pPr>
    </w:p>
    <w:p w14:paraId="0C589AB8" w14:textId="3C47FB59" w:rsidR="00410E67" w:rsidRPr="0002457D" w:rsidRDefault="00410E67" w:rsidP="00410E67">
      <w:pPr>
        <w:pStyle w:val="NoSpacing"/>
        <w:numPr>
          <w:ilvl w:val="0"/>
          <w:numId w:val="4"/>
        </w:numPr>
        <w:rPr>
          <w:rFonts w:ascii="Arial" w:hAnsi="Arial" w:cs="Arial"/>
          <w:sz w:val="22"/>
          <w:szCs w:val="22"/>
        </w:rPr>
      </w:pPr>
      <w:r>
        <w:rPr>
          <w:rFonts w:ascii="Arial" w:hAnsi="Arial" w:cs="Arial"/>
          <w:sz w:val="22"/>
          <w:szCs w:val="22"/>
        </w:rPr>
        <w:t>Describe v</w:t>
      </w:r>
      <w:r w:rsidRPr="00410E67">
        <w:rPr>
          <w:rFonts w:ascii="Arial" w:hAnsi="Arial" w:cs="Arial"/>
          <w:sz w:val="22"/>
          <w:szCs w:val="22"/>
        </w:rPr>
        <w:t>enue for hosting the conference (often at universities but not always, we can host at a hotel if cost effective)</w:t>
      </w:r>
      <w:r>
        <w:rPr>
          <w:rFonts w:ascii="Arial" w:hAnsi="Arial" w:cs="Arial"/>
          <w:sz w:val="22"/>
          <w:szCs w:val="22"/>
        </w:rPr>
        <w:t xml:space="preserve">, description of facilities, </w:t>
      </w:r>
      <w:r w:rsidRPr="00410E67">
        <w:rPr>
          <w:rFonts w:ascii="Arial" w:hAnsi="Arial" w:cs="Arial"/>
          <w:sz w:val="22"/>
          <w:szCs w:val="22"/>
          <w:lang w:val="en-GB"/>
        </w:rPr>
        <w:t>space available and estimated costs</w:t>
      </w:r>
      <w:r w:rsidR="00287A61">
        <w:rPr>
          <w:rFonts w:ascii="Arial" w:hAnsi="Arial" w:cs="Arial"/>
          <w:sz w:val="22"/>
          <w:szCs w:val="22"/>
          <w:lang w:val="en-GB"/>
        </w:rPr>
        <w:t>.</w:t>
      </w:r>
    </w:p>
    <w:p w14:paraId="30826BE9" w14:textId="77777777" w:rsidR="0002457D" w:rsidRDefault="0002457D" w:rsidP="0002457D">
      <w:pPr>
        <w:pStyle w:val="NoSpacing"/>
        <w:rPr>
          <w:rFonts w:ascii="Arial" w:hAnsi="Arial" w:cs="Arial"/>
          <w:sz w:val="22"/>
          <w:szCs w:val="22"/>
        </w:rPr>
      </w:pPr>
    </w:p>
    <w:p w14:paraId="3E343579" w14:textId="77777777" w:rsidR="00410E67" w:rsidRDefault="00410E67" w:rsidP="00410E67">
      <w:pPr>
        <w:pStyle w:val="ListParagraph"/>
        <w:rPr>
          <w:rFonts w:ascii="Arial" w:hAnsi="Arial" w:cs="Arial"/>
          <w:sz w:val="22"/>
          <w:szCs w:val="22"/>
          <w:lang w:val="en-GB"/>
        </w:rPr>
      </w:pPr>
    </w:p>
    <w:p w14:paraId="73F4385F" w14:textId="77777777" w:rsidR="00886CA5" w:rsidRDefault="00886CA5" w:rsidP="00410E67">
      <w:pPr>
        <w:pStyle w:val="NoSpacing"/>
        <w:numPr>
          <w:ilvl w:val="0"/>
          <w:numId w:val="4"/>
        </w:numPr>
        <w:rPr>
          <w:rFonts w:ascii="Arial" w:hAnsi="Arial" w:cs="Arial"/>
          <w:sz w:val="22"/>
          <w:szCs w:val="22"/>
          <w:lang w:val="en-GB"/>
        </w:rPr>
      </w:pPr>
      <w:r w:rsidRPr="00410E67">
        <w:rPr>
          <w:rFonts w:ascii="Arial" w:hAnsi="Arial" w:cs="Arial"/>
          <w:sz w:val="22"/>
          <w:szCs w:val="22"/>
          <w:lang w:val="en-GB"/>
        </w:rPr>
        <w:t>Housing</w:t>
      </w:r>
      <w:r w:rsidR="00410E67">
        <w:rPr>
          <w:rFonts w:ascii="Arial" w:hAnsi="Arial" w:cs="Arial"/>
          <w:sz w:val="22"/>
          <w:szCs w:val="22"/>
          <w:lang w:val="en-GB"/>
        </w:rPr>
        <w:t>/Lodging</w:t>
      </w:r>
      <w:r w:rsidRPr="00410E67">
        <w:rPr>
          <w:rFonts w:ascii="Arial" w:hAnsi="Arial" w:cs="Arial"/>
          <w:sz w:val="22"/>
          <w:szCs w:val="22"/>
          <w:lang w:val="en-GB"/>
        </w:rPr>
        <w:t xml:space="preserve"> space available and estimated costs</w:t>
      </w:r>
      <w:r w:rsidR="00287A61">
        <w:rPr>
          <w:rFonts w:ascii="Arial" w:hAnsi="Arial" w:cs="Arial"/>
          <w:sz w:val="22"/>
          <w:szCs w:val="22"/>
          <w:lang w:val="en-GB"/>
        </w:rPr>
        <w:t>.</w:t>
      </w:r>
    </w:p>
    <w:p w14:paraId="7B239768" w14:textId="77777777" w:rsidR="00410E67" w:rsidRDefault="00410E67" w:rsidP="00410E67">
      <w:pPr>
        <w:pStyle w:val="ListParagraph"/>
        <w:rPr>
          <w:rFonts w:ascii="Arial" w:hAnsi="Arial" w:cs="Arial"/>
          <w:sz w:val="22"/>
          <w:szCs w:val="22"/>
          <w:lang w:val="en-GB"/>
        </w:rPr>
      </w:pPr>
    </w:p>
    <w:p w14:paraId="1F747D93" w14:textId="77777777" w:rsidR="00410E67" w:rsidRDefault="00410E67" w:rsidP="00410E67">
      <w:pPr>
        <w:pStyle w:val="ListParagraph"/>
        <w:rPr>
          <w:rFonts w:ascii="Arial" w:hAnsi="Arial" w:cs="Arial"/>
          <w:sz w:val="22"/>
          <w:szCs w:val="22"/>
        </w:rPr>
      </w:pPr>
    </w:p>
    <w:p w14:paraId="53022F91" w14:textId="77777777" w:rsidR="00C334AB" w:rsidRDefault="00C334AB" w:rsidP="00C334AB">
      <w:pPr>
        <w:pStyle w:val="NoSpacing"/>
        <w:numPr>
          <w:ilvl w:val="0"/>
          <w:numId w:val="4"/>
        </w:numPr>
        <w:rPr>
          <w:rFonts w:ascii="Arial" w:hAnsi="Arial" w:cs="Arial"/>
          <w:sz w:val="22"/>
          <w:szCs w:val="22"/>
        </w:rPr>
      </w:pPr>
      <w:r w:rsidRPr="00410E67">
        <w:rPr>
          <w:rFonts w:ascii="Arial" w:hAnsi="Arial" w:cs="Arial"/>
          <w:sz w:val="22"/>
          <w:szCs w:val="22"/>
        </w:rPr>
        <w:t xml:space="preserve">Brief overview of the host city </w:t>
      </w:r>
      <w:r>
        <w:rPr>
          <w:rFonts w:ascii="Arial" w:hAnsi="Arial" w:cs="Arial"/>
          <w:sz w:val="22"/>
          <w:szCs w:val="22"/>
        </w:rPr>
        <w:t xml:space="preserve">(description of </w:t>
      </w:r>
      <w:r w:rsidR="00287A61">
        <w:rPr>
          <w:rFonts w:ascii="Arial" w:hAnsi="Arial" w:cs="Arial"/>
          <w:sz w:val="22"/>
          <w:szCs w:val="22"/>
        </w:rPr>
        <w:t xml:space="preserve">local attractions). </w:t>
      </w:r>
    </w:p>
    <w:p w14:paraId="15E7AC3D" w14:textId="167296AC" w:rsidR="00C334AB" w:rsidRDefault="00C334AB" w:rsidP="00C334AB">
      <w:pPr>
        <w:pStyle w:val="NoSpacing"/>
        <w:ind w:left="360"/>
        <w:rPr>
          <w:rFonts w:ascii="Arial" w:hAnsi="Arial" w:cs="Arial"/>
          <w:sz w:val="22"/>
          <w:szCs w:val="22"/>
        </w:rPr>
      </w:pPr>
    </w:p>
    <w:p w14:paraId="450B13D5" w14:textId="5504B9EE" w:rsidR="0002457D" w:rsidRDefault="0002457D" w:rsidP="00C334AB">
      <w:pPr>
        <w:pStyle w:val="NoSpacing"/>
        <w:ind w:left="360"/>
        <w:rPr>
          <w:rFonts w:ascii="Arial" w:hAnsi="Arial" w:cs="Arial"/>
          <w:sz w:val="22"/>
          <w:szCs w:val="22"/>
        </w:rPr>
      </w:pPr>
    </w:p>
    <w:p w14:paraId="315DBA5A" w14:textId="77777777" w:rsidR="0002457D" w:rsidRDefault="0002457D" w:rsidP="00C334AB">
      <w:pPr>
        <w:pStyle w:val="NoSpacing"/>
        <w:ind w:left="360"/>
        <w:rPr>
          <w:rFonts w:ascii="Arial" w:hAnsi="Arial" w:cs="Arial"/>
          <w:sz w:val="22"/>
          <w:szCs w:val="22"/>
        </w:rPr>
      </w:pPr>
    </w:p>
    <w:p w14:paraId="73C75C79" w14:textId="77777777" w:rsidR="00490AB5" w:rsidRDefault="00490AB5" w:rsidP="00410E67">
      <w:pPr>
        <w:pStyle w:val="NoSpacing"/>
        <w:numPr>
          <w:ilvl w:val="0"/>
          <w:numId w:val="4"/>
        </w:numPr>
        <w:rPr>
          <w:rFonts w:ascii="Arial" w:hAnsi="Arial" w:cs="Arial"/>
          <w:sz w:val="22"/>
          <w:szCs w:val="22"/>
        </w:rPr>
      </w:pPr>
      <w:r w:rsidRPr="00410E67">
        <w:rPr>
          <w:rFonts w:ascii="Arial" w:hAnsi="Arial" w:cs="Arial"/>
          <w:sz w:val="22"/>
          <w:szCs w:val="22"/>
        </w:rPr>
        <w:t>Ideas for potential sponsorship, particularly of the opening session and reception, or awards dinner and any other events during the conference</w:t>
      </w:r>
      <w:r w:rsidR="00287A61">
        <w:rPr>
          <w:rFonts w:ascii="Arial" w:hAnsi="Arial" w:cs="Arial"/>
          <w:sz w:val="22"/>
          <w:szCs w:val="22"/>
        </w:rPr>
        <w:t>.</w:t>
      </w:r>
    </w:p>
    <w:p w14:paraId="423396A0" w14:textId="77777777" w:rsidR="00410E67" w:rsidRDefault="00410E67" w:rsidP="00410E67">
      <w:pPr>
        <w:pStyle w:val="ListParagraph"/>
        <w:rPr>
          <w:rFonts w:ascii="Arial" w:hAnsi="Arial" w:cs="Arial"/>
          <w:sz w:val="22"/>
          <w:szCs w:val="22"/>
        </w:rPr>
      </w:pPr>
    </w:p>
    <w:p w14:paraId="50265DF4" w14:textId="77777777" w:rsidR="00C334AB" w:rsidRDefault="00C334AB" w:rsidP="00C334AB">
      <w:pPr>
        <w:pStyle w:val="ListParagraph"/>
        <w:rPr>
          <w:rFonts w:ascii="Arial" w:hAnsi="Arial" w:cs="Arial"/>
          <w:sz w:val="22"/>
          <w:szCs w:val="22"/>
        </w:rPr>
      </w:pPr>
    </w:p>
    <w:p w14:paraId="6AEF2DB5" w14:textId="77777777" w:rsidR="00490AB5" w:rsidRPr="00410E67" w:rsidRDefault="00490AB5" w:rsidP="00410E67">
      <w:pPr>
        <w:pStyle w:val="NoSpacing"/>
        <w:numPr>
          <w:ilvl w:val="0"/>
          <w:numId w:val="4"/>
        </w:numPr>
        <w:rPr>
          <w:rFonts w:ascii="Arial" w:hAnsi="Arial" w:cs="Arial"/>
          <w:sz w:val="22"/>
          <w:szCs w:val="22"/>
        </w:rPr>
      </w:pPr>
      <w:r w:rsidRPr="00410E67">
        <w:rPr>
          <w:rFonts w:ascii="Arial" w:hAnsi="Arial" w:cs="Arial"/>
          <w:sz w:val="22"/>
          <w:szCs w:val="22"/>
        </w:rPr>
        <w:t xml:space="preserve">Any other suggestions or ideas for implementing a successful conference are welcome including scholarships, or potential exhibitors for increasing revenues and interest in the conference. </w:t>
      </w:r>
    </w:p>
    <w:p w14:paraId="74B97150" w14:textId="77777777" w:rsidR="00490AB5" w:rsidRPr="00490AB5" w:rsidRDefault="00490AB5" w:rsidP="00490AB5">
      <w:pPr>
        <w:ind w:left="360"/>
        <w:rPr>
          <w:rFonts w:ascii="Arial" w:hAnsi="Arial" w:cs="Arial"/>
          <w:sz w:val="22"/>
          <w:szCs w:val="22"/>
        </w:rPr>
      </w:pPr>
    </w:p>
    <w:p w14:paraId="01811557" w14:textId="77777777" w:rsidR="00683FD3" w:rsidRPr="00CB19A4" w:rsidRDefault="00683FD3" w:rsidP="00E64B0B">
      <w:pPr>
        <w:jc w:val="both"/>
        <w:rPr>
          <w:rFonts w:ascii="Arial" w:eastAsiaTheme="minorHAnsi" w:hAnsi="Arial" w:cs="Arial"/>
          <w:b/>
          <w:bCs/>
        </w:rPr>
      </w:pPr>
    </w:p>
    <w:p w14:paraId="501C5577" w14:textId="77777777" w:rsidR="00683FD3" w:rsidRPr="00CB19A4" w:rsidRDefault="00C334AB" w:rsidP="00E64B0B">
      <w:pPr>
        <w:jc w:val="both"/>
        <w:rPr>
          <w:rFonts w:ascii="Arial" w:eastAsiaTheme="minorHAnsi" w:hAnsi="Arial" w:cs="Arial"/>
          <w:b/>
          <w:bCs/>
        </w:rPr>
      </w:pPr>
      <w:r w:rsidRPr="00CB19A4">
        <w:rPr>
          <w:rFonts w:ascii="Arial" w:eastAsiaTheme="minorHAnsi" w:hAnsi="Arial" w:cs="Arial"/>
          <w:b/>
          <w:bCs/>
        </w:rPr>
        <w:t xml:space="preserve">Please submit completed proposal via email to </w:t>
      </w:r>
      <w:hyperlink r:id="rId8" w:history="1">
        <w:r w:rsidRPr="00CB19A4">
          <w:rPr>
            <w:rStyle w:val="Hyperlink"/>
            <w:rFonts w:ascii="Arial" w:eastAsiaTheme="minorHAnsi" w:hAnsi="Arial" w:cs="Arial"/>
            <w:b/>
            <w:bCs/>
          </w:rPr>
          <w:t>office@isqols.org</w:t>
        </w:r>
      </w:hyperlink>
      <w:r w:rsidRPr="00CB19A4">
        <w:rPr>
          <w:rFonts w:ascii="Arial" w:eastAsiaTheme="minorHAnsi" w:hAnsi="Arial" w:cs="Arial"/>
          <w:b/>
          <w:bCs/>
        </w:rPr>
        <w:t xml:space="preserve"> </w:t>
      </w:r>
    </w:p>
    <w:p w14:paraId="53C0ADFD" w14:textId="47EF63CB" w:rsidR="00683FD3" w:rsidRPr="00CB19A4" w:rsidRDefault="00B91CAF" w:rsidP="00E64B0B">
      <w:pPr>
        <w:jc w:val="both"/>
        <w:rPr>
          <w:rFonts w:ascii="Arial" w:eastAsiaTheme="minorHAnsi" w:hAnsi="Arial" w:cs="Arial"/>
          <w:b/>
          <w:bCs/>
        </w:rPr>
      </w:pPr>
      <w:r w:rsidRPr="00CB19A4">
        <w:rPr>
          <w:rFonts w:ascii="Arial" w:eastAsiaTheme="minorHAnsi" w:hAnsi="Arial" w:cs="Arial"/>
          <w:b/>
          <w:bCs/>
        </w:rPr>
        <w:t xml:space="preserve">Application </w:t>
      </w:r>
      <w:r w:rsidR="00727193" w:rsidRPr="00CB19A4">
        <w:rPr>
          <w:rFonts w:ascii="Arial" w:eastAsiaTheme="minorHAnsi" w:hAnsi="Arial" w:cs="Arial"/>
          <w:b/>
          <w:bCs/>
        </w:rPr>
        <w:t xml:space="preserve">Deadline for </w:t>
      </w:r>
      <w:r w:rsidRPr="00CB19A4">
        <w:rPr>
          <w:rFonts w:ascii="Arial" w:eastAsiaTheme="minorHAnsi" w:hAnsi="Arial" w:cs="Arial"/>
          <w:b/>
          <w:bCs/>
        </w:rPr>
        <w:t xml:space="preserve">proposals to host conferences for </w:t>
      </w:r>
      <w:r w:rsidR="001C5ED9" w:rsidRPr="00CB19A4">
        <w:rPr>
          <w:rFonts w:ascii="Arial" w:hAnsi="Arial" w:cs="Arial"/>
          <w:b/>
          <w:bCs/>
          <w:shd w:val="clear" w:color="auto" w:fill="FFFFFF"/>
        </w:rPr>
        <w:t>202</w:t>
      </w:r>
      <w:r w:rsidR="00BE47C7" w:rsidRPr="00CB19A4">
        <w:rPr>
          <w:rFonts w:ascii="Arial" w:hAnsi="Arial" w:cs="Arial"/>
          <w:b/>
          <w:bCs/>
          <w:shd w:val="clear" w:color="auto" w:fill="FFFFFF"/>
        </w:rPr>
        <w:t xml:space="preserve">5, </w:t>
      </w:r>
      <w:r w:rsidR="001C5ED9" w:rsidRPr="00CB19A4">
        <w:rPr>
          <w:rFonts w:ascii="Arial" w:hAnsi="Arial" w:cs="Arial"/>
          <w:b/>
          <w:bCs/>
          <w:shd w:val="clear" w:color="auto" w:fill="FFFFFF"/>
        </w:rPr>
        <w:t>2026 is June 30</w:t>
      </w:r>
      <w:r w:rsidR="001C5ED9" w:rsidRPr="00CB19A4">
        <w:rPr>
          <w:rFonts w:ascii="Arial" w:hAnsi="Arial" w:cs="Arial"/>
          <w:b/>
          <w:bCs/>
          <w:shd w:val="clear" w:color="auto" w:fill="FFFFFF"/>
          <w:vertAlign w:val="superscript"/>
        </w:rPr>
        <w:t>th</w:t>
      </w:r>
      <w:r w:rsidR="001C5ED9" w:rsidRPr="00CB19A4">
        <w:rPr>
          <w:rFonts w:ascii="Arial" w:hAnsi="Arial" w:cs="Arial"/>
          <w:b/>
          <w:bCs/>
          <w:shd w:val="clear" w:color="auto" w:fill="FFFFFF"/>
        </w:rPr>
        <w:t>, 202</w:t>
      </w:r>
      <w:r w:rsidR="00CB19A4" w:rsidRPr="00CB19A4">
        <w:rPr>
          <w:rFonts w:ascii="Arial" w:hAnsi="Arial" w:cs="Arial"/>
          <w:b/>
          <w:bCs/>
          <w:shd w:val="clear" w:color="auto" w:fill="FFFFFF"/>
        </w:rPr>
        <w:t>2</w:t>
      </w:r>
      <w:r w:rsidR="001C5ED9" w:rsidRPr="00CB19A4">
        <w:rPr>
          <w:rFonts w:ascii="Arial" w:hAnsi="Arial" w:cs="Arial"/>
          <w:b/>
          <w:bCs/>
          <w:shd w:val="clear" w:color="auto" w:fill="FFFFFF"/>
        </w:rPr>
        <w:t>.</w:t>
      </w:r>
      <w:r w:rsidR="001C5ED9" w:rsidRPr="00CB19A4">
        <w:rPr>
          <w:rFonts w:ascii="Arial" w:hAnsi="Arial" w:cs="Arial"/>
          <w:b/>
          <w:bCs/>
        </w:rPr>
        <w:t> </w:t>
      </w:r>
      <w:r w:rsidRPr="00CB19A4">
        <w:rPr>
          <w:rFonts w:ascii="Arial" w:eastAsiaTheme="minorHAnsi" w:hAnsi="Arial" w:cs="Arial"/>
          <w:b/>
          <w:bCs/>
        </w:rPr>
        <w:t xml:space="preserve">Applications will be reviewed at the </w:t>
      </w:r>
      <w:r w:rsidR="001C5ED9" w:rsidRPr="00CB19A4">
        <w:rPr>
          <w:rFonts w:ascii="Arial" w:hAnsi="Arial" w:cs="Arial"/>
          <w:b/>
          <w:bCs/>
          <w:shd w:val="clear" w:color="auto" w:fill="FFFFFF"/>
        </w:rPr>
        <w:t>202</w:t>
      </w:r>
      <w:r w:rsidR="00CB19A4">
        <w:rPr>
          <w:rFonts w:ascii="Arial" w:hAnsi="Arial" w:cs="Arial"/>
          <w:b/>
          <w:bCs/>
          <w:shd w:val="clear" w:color="auto" w:fill="FFFFFF"/>
        </w:rPr>
        <w:t>2</w:t>
      </w:r>
      <w:r w:rsidR="001C5ED9" w:rsidRPr="00CB19A4">
        <w:rPr>
          <w:rFonts w:ascii="Arial" w:hAnsi="Arial" w:cs="Arial"/>
          <w:b/>
          <w:bCs/>
          <w:shd w:val="clear" w:color="auto" w:fill="FFFFFF"/>
        </w:rPr>
        <w:t xml:space="preserve"> conference by the Board of Directors/Executive Committee. Decisions will be announced by September 202</w:t>
      </w:r>
      <w:r w:rsidR="00CB19A4" w:rsidRPr="00CB19A4">
        <w:rPr>
          <w:rFonts w:ascii="Arial" w:hAnsi="Arial" w:cs="Arial"/>
          <w:b/>
          <w:bCs/>
          <w:shd w:val="clear" w:color="auto" w:fill="FFFFFF"/>
        </w:rPr>
        <w:t>2</w:t>
      </w:r>
      <w:r w:rsidR="001C5ED9" w:rsidRPr="00CB19A4">
        <w:rPr>
          <w:rFonts w:ascii="Arial" w:hAnsi="Arial" w:cs="Arial"/>
          <w:b/>
          <w:bCs/>
          <w:sz w:val="28"/>
          <w:szCs w:val="28"/>
          <w:shd w:val="clear" w:color="auto" w:fill="FFFFFF"/>
        </w:rPr>
        <w:t>.</w:t>
      </w:r>
      <w:r w:rsidR="001C5ED9" w:rsidRPr="00CB19A4">
        <w:rPr>
          <w:b/>
          <w:bCs/>
          <w:sz w:val="28"/>
          <w:szCs w:val="28"/>
        </w:rPr>
        <w:t> </w:t>
      </w:r>
    </w:p>
    <w:sectPr w:rsidR="00683FD3" w:rsidRPr="00CB19A4" w:rsidSect="00170139">
      <w:headerReference w:type="default" r:id="rId9"/>
      <w:footerReference w:type="default" r:id="rId10"/>
      <w:pgSz w:w="11906" w:h="16838"/>
      <w:pgMar w:top="1417" w:right="1417" w:bottom="1134"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8343" w14:textId="77777777" w:rsidR="00143559" w:rsidRDefault="00143559" w:rsidP="00306608">
      <w:r>
        <w:separator/>
      </w:r>
    </w:p>
  </w:endnote>
  <w:endnote w:type="continuationSeparator" w:id="0">
    <w:p w14:paraId="0253EC51" w14:textId="77777777" w:rsidR="00143559" w:rsidRDefault="00143559" w:rsidP="0030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4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2"/>
    </w:tblGrid>
    <w:tr w:rsidR="00E45762" w14:paraId="01F3671C" w14:textId="77777777" w:rsidTr="00C476C4">
      <w:tc>
        <w:tcPr>
          <w:tcW w:w="5042" w:type="dxa"/>
          <w:tcMar>
            <w:left w:w="0" w:type="dxa"/>
            <w:right w:w="0" w:type="dxa"/>
          </w:tcMar>
        </w:tcPr>
        <w:p w14:paraId="1291E463" w14:textId="77777777" w:rsidR="00E45762" w:rsidRPr="00170139" w:rsidRDefault="00E45762" w:rsidP="00170139">
          <w:pPr>
            <w:spacing w:line="180" w:lineRule="exact"/>
            <w:rPr>
              <w:rFonts w:asciiTheme="minorHAnsi" w:hAnsiTheme="minorHAnsi"/>
              <w:b/>
              <w:color w:val="7F7F7F" w:themeColor="text1" w:themeTint="80"/>
              <w:sz w:val="18"/>
              <w:szCs w:val="18"/>
            </w:rPr>
          </w:pPr>
          <w:r w:rsidRPr="00170139">
            <w:rPr>
              <w:rFonts w:asciiTheme="minorHAnsi" w:hAnsiTheme="minorHAnsi"/>
              <w:b/>
              <w:color w:val="7F7F7F" w:themeColor="text1" w:themeTint="80"/>
              <w:sz w:val="18"/>
              <w:szCs w:val="18"/>
            </w:rPr>
            <w:t>A Non-Profit, Non-Stock Corporation</w:t>
          </w:r>
        </w:p>
      </w:tc>
    </w:tr>
    <w:tr w:rsidR="00E45762" w14:paraId="40558FE0" w14:textId="77777777" w:rsidTr="00C476C4">
      <w:tc>
        <w:tcPr>
          <w:tcW w:w="5042" w:type="dxa"/>
          <w:tcMar>
            <w:left w:w="0" w:type="dxa"/>
            <w:right w:w="0" w:type="dxa"/>
          </w:tcMar>
        </w:tcPr>
        <w:p w14:paraId="71C75909" w14:textId="77777777" w:rsidR="00B97E94" w:rsidRDefault="00B97E94" w:rsidP="00170139">
          <w:pPr>
            <w:spacing w:line="180" w:lineRule="exact"/>
            <w:rPr>
              <w:rFonts w:asciiTheme="minorHAnsi" w:hAnsiTheme="minorHAnsi"/>
              <w:color w:val="7F7F7F" w:themeColor="text1" w:themeTint="80"/>
              <w:sz w:val="18"/>
              <w:szCs w:val="18"/>
            </w:rPr>
          </w:pPr>
          <w:r>
            <w:rPr>
              <w:rFonts w:asciiTheme="minorHAnsi" w:hAnsiTheme="minorHAnsi"/>
              <w:color w:val="7F7F7F" w:themeColor="text1" w:themeTint="80"/>
              <w:sz w:val="18"/>
              <w:szCs w:val="18"/>
            </w:rPr>
            <w:t>Office Address:</w:t>
          </w:r>
        </w:p>
        <w:p w14:paraId="07AFB380" w14:textId="77777777" w:rsidR="00B97E94" w:rsidRDefault="00B97E94" w:rsidP="00170139">
          <w:pPr>
            <w:spacing w:line="180" w:lineRule="exact"/>
            <w:rPr>
              <w:rFonts w:asciiTheme="minorHAnsi" w:hAnsiTheme="minorHAnsi"/>
              <w:color w:val="7F7F7F" w:themeColor="text1" w:themeTint="80"/>
              <w:sz w:val="18"/>
              <w:szCs w:val="18"/>
            </w:rPr>
          </w:pPr>
          <w:r>
            <w:rPr>
              <w:rFonts w:asciiTheme="minorHAnsi" w:hAnsiTheme="minorHAnsi"/>
              <w:color w:val="7F7F7F" w:themeColor="text1" w:themeTint="80"/>
              <w:sz w:val="18"/>
              <w:szCs w:val="18"/>
            </w:rPr>
            <w:t>P.O. Box 118</w:t>
          </w:r>
        </w:p>
        <w:p w14:paraId="7A85D80A" w14:textId="77777777" w:rsidR="00E45762" w:rsidRPr="00170139" w:rsidRDefault="00B97E94" w:rsidP="00170139">
          <w:pPr>
            <w:spacing w:line="180" w:lineRule="exact"/>
            <w:rPr>
              <w:rFonts w:asciiTheme="minorHAnsi" w:hAnsiTheme="minorHAnsi"/>
              <w:color w:val="7F7F7F" w:themeColor="text1" w:themeTint="80"/>
              <w:sz w:val="18"/>
              <w:szCs w:val="18"/>
            </w:rPr>
          </w:pPr>
          <w:r>
            <w:rPr>
              <w:rFonts w:asciiTheme="minorHAnsi" w:hAnsiTheme="minorHAnsi"/>
              <w:color w:val="7F7F7F" w:themeColor="text1" w:themeTint="80"/>
              <w:sz w:val="18"/>
              <w:szCs w:val="18"/>
            </w:rPr>
            <w:t>Gilbert, AZ 85299</w:t>
          </w:r>
          <w:r w:rsidR="00735A81">
            <w:rPr>
              <w:rFonts w:asciiTheme="minorHAnsi" w:hAnsiTheme="minorHAnsi"/>
              <w:color w:val="7F7F7F" w:themeColor="text1" w:themeTint="80"/>
              <w:sz w:val="18"/>
              <w:szCs w:val="18"/>
            </w:rPr>
            <w:t xml:space="preserve">, </w:t>
          </w:r>
          <w:r w:rsidR="00E45762" w:rsidRPr="00170139">
            <w:rPr>
              <w:rFonts w:asciiTheme="minorHAnsi" w:hAnsiTheme="minorHAnsi"/>
              <w:color w:val="7F7F7F" w:themeColor="text1" w:themeTint="80"/>
              <w:sz w:val="18"/>
              <w:szCs w:val="18"/>
            </w:rPr>
            <w:t>USA</w:t>
          </w:r>
        </w:p>
        <w:p w14:paraId="7BBDEDB7" w14:textId="77777777" w:rsidR="00E45762" w:rsidRPr="00170139" w:rsidRDefault="00E45762" w:rsidP="00170139">
          <w:pPr>
            <w:spacing w:line="180" w:lineRule="exact"/>
            <w:rPr>
              <w:rFonts w:asciiTheme="minorHAnsi" w:hAnsiTheme="minorHAnsi"/>
              <w:b/>
              <w:color w:val="7F7F7F" w:themeColor="text1" w:themeTint="80"/>
              <w:sz w:val="18"/>
              <w:szCs w:val="18"/>
            </w:rPr>
          </w:pPr>
          <w:r w:rsidRPr="00170139">
            <w:rPr>
              <w:rFonts w:asciiTheme="minorHAnsi" w:hAnsiTheme="minorHAnsi"/>
              <w:color w:val="7F7F7F" w:themeColor="text1" w:themeTint="80"/>
              <w:sz w:val="18"/>
              <w:szCs w:val="18"/>
            </w:rPr>
            <w:t>Tax ID: 54-1798201</w:t>
          </w:r>
        </w:p>
      </w:tc>
    </w:tr>
  </w:tbl>
  <w:p w14:paraId="2D7D4ABC" w14:textId="77777777" w:rsidR="00E45762" w:rsidRPr="00306608" w:rsidRDefault="00E45762" w:rsidP="00C22318">
    <w:pPr>
      <w:tabs>
        <w:tab w:val="center" w:pos="4536"/>
      </w:tabs>
      <w:rPr>
        <w:rFonts w:asciiTheme="minorHAnsi" w:hAnsiTheme="minorHAnsi"/>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98A3" w14:textId="77777777" w:rsidR="00143559" w:rsidRDefault="00143559" w:rsidP="00306608">
      <w:r>
        <w:separator/>
      </w:r>
    </w:p>
  </w:footnote>
  <w:footnote w:type="continuationSeparator" w:id="0">
    <w:p w14:paraId="022A7BA8" w14:textId="77777777" w:rsidR="00143559" w:rsidRDefault="00143559" w:rsidP="0030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7ED3" w14:textId="77777777" w:rsidR="00E45762" w:rsidRDefault="00490AB5">
    <w:r>
      <w:rPr>
        <w:noProof/>
      </w:rPr>
      <mc:AlternateContent>
        <mc:Choice Requires="wps">
          <w:drawing>
            <wp:anchor distT="0" distB="0" distL="114300" distR="114300" simplePos="0" relativeHeight="251660288" behindDoc="0" locked="0" layoutInCell="1" allowOverlap="1" wp14:anchorId="0D0E95F5" wp14:editId="039B9EAA">
              <wp:simplePos x="0" y="0"/>
              <wp:positionH relativeFrom="column">
                <wp:posOffset>4211955</wp:posOffset>
              </wp:positionH>
              <wp:positionV relativeFrom="paragraph">
                <wp:posOffset>544195</wp:posOffset>
              </wp:positionV>
              <wp:extent cx="180975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9750" cy="419100"/>
                      </a:xfrm>
                      <a:prstGeom prst="rect">
                        <a:avLst/>
                      </a:prstGeom>
                      <a:solidFill>
                        <a:schemeClr val="lt1"/>
                      </a:solidFill>
                      <a:ln w="6350">
                        <a:noFill/>
                      </a:ln>
                    </wps:spPr>
                    <wps:txbx>
                      <w:txbxContent>
                        <w:p w14:paraId="1433C993" w14:textId="77777777" w:rsidR="00B97E94" w:rsidRPr="00BF4C19" w:rsidRDefault="00B97E94" w:rsidP="00B97E94">
                          <w:pPr>
                            <w:jc w:val="right"/>
                            <w:rPr>
                              <w:rFonts w:ascii="Adobe Heiti Std R" w:eastAsia="Adobe Heiti Std R" w:hAnsi="Adobe Heiti Std R"/>
                              <w:b/>
                              <w:color w:val="000000" w:themeColor="text1"/>
                              <w:sz w:val="16"/>
                            </w:rPr>
                          </w:pPr>
                          <w:r w:rsidRPr="00BF4C19">
                            <w:rPr>
                              <w:rFonts w:ascii="Adobe Heiti Std R" w:eastAsia="Adobe Heiti Std R" w:hAnsi="Adobe Heiti Std R"/>
                              <w:b/>
                              <w:color w:val="000000" w:themeColor="text1"/>
                              <w:sz w:val="16"/>
                            </w:rPr>
                            <w:t>www.isqols.org</w:t>
                          </w:r>
                        </w:p>
                        <w:p w14:paraId="21C8CB45" w14:textId="77777777" w:rsidR="00B97E94" w:rsidRPr="00BF4C19" w:rsidRDefault="00B97E94" w:rsidP="00B97E94">
                          <w:pPr>
                            <w:jc w:val="right"/>
                            <w:rPr>
                              <w:rFonts w:ascii="Adobe Heiti Std R" w:eastAsia="Adobe Heiti Std R" w:hAnsi="Adobe Heiti Std R"/>
                              <w:b/>
                              <w:color w:val="000000" w:themeColor="text1"/>
                              <w:sz w:val="16"/>
                            </w:rPr>
                          </w:pPr>
                          <w:r w:rsidRPr="00BF4C19">
                            <w:rPr>
                              <w:rFonts w:ascii="Adobe Heiti Std R" w:eastAsia="Adobe Heiti Std R" w:hAnsi="Adobe Heiti Std R"/>
                              <w:b/>
                              <w:color w:val="000000" w:themeColor="text1"/>
                              <w:sz w:val="16"/>
                            </w:rPr>
                            <w:t xml:space="preserve">Managing office: </w:t>
                          </w:r>
                          <w:hyperlink r:id="rId1" w:history="1">
                            <w:r w:rsidRPr="00BF4C19">
                              <w:rPr>
                                <w:rStyle w:val="Hyperlink"/>
                                <w:rFonts w:ascii="Adobe Heiti Std R" w:eastAsia="Adobe Heiti Std R" w:hAnsi="Adobe Heiti Std R"/>
                                <w:color w:val="000000" w:themeColor="text1"/>
                                <w:sz w:val="16"/>
                              </w:rPr>
                              <w:t>office@isqols.org</w:t>
                            </w:r>
                          </w:hyperlink>
                        </w:p>
                        <w:p w14:paraId="2F2AD8C1" w14:textId="77777777" w:rsidR="00B97E94" w:rsidRPr="00BF4C19" w:rsidRDefault="00B97E9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E95F5" id="_x0000_t202" coordsize="21600,21600" o:spt="202" path="m,l,21600r21600,l21600,xe">
              <v:stroke joinstyle="miter"/>
              <v:path gradientshapeok="t" o:connecttype="rect"/>
            </v:shapetype>
            <v:shape id="Text Box 7" o:spid="_x0000_s1026" type="#_x0000_t202" style="position:absolute;margin-left:331.65pt;margin-top:42.85pt;width:14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" fillcolor="white [3201]" stroked="f" strokeweight=".5pt">
              <v:textbox>
                <w:txbxContent>
                  <w:p w14:paraId="1433C993" w14:textId="77777777" w:rsidR="00B97E94" w:rsidRPr="00BF4C19" w:rsidRDefault="00B97E94" w:rsidP="00B97E94">
                    <w:pPr>
                      <w:jc w:val="right"/>
                      <w:rPr>
                        <w:rFonts w:ascii="Adobe Heiti Std R" w:eastAsia="Adobe Heiti Std R" w:hAnsi="Adobe Heiti Std R"/>
                        <w:b/>
                        <w:color w:val="000000" w:themeColor="text1"/>
                        <w:sz w:val="16"/>
                      </w:rPr>
                    </w:pPr>
                    <w:r w:rsidRPr="00BF4C19">
                      <w:rPr>
                        <w:rFonts w:ascii="Adobe Heiti Std R" w:eastAsia="Adobe Heiti Std R" w:hAnsi="Adobe Heiti Std R"/>
                        <w:b/>
                        <w:color w:val="000000" w:themeColor="text1"/>
                        <w:sz w:val="16"/>
                      </w:rPr>
                      <w:t>www.isqols.org</w:t>
                    </w:r>
                  </w:p>
                  <w:p w14:paraId="21C8CB45" w14:textId="77777777" w:rsidR="00B97E94" w:rsidRPr="00BF4C19" w:rsidRDefault="00B97E94" w:rsidP="00B97E94">
                    <w:pPr>
                      <w:jc w:val="right"/>
                      <w:rPr>
                        <w:rFonts w:ascii="Adobe Heiti Std R" w:eastAsia="Adobe Heiti Std R" w:hAnsi="Adobe Heiti Std R"/>
                        <w:b/>
                        <w:color w:val="000000" w:themeColor="text1"/>
                        <w:sz w:val="16"/>
                      </w:rPr>
                    </w:pPr>
                    <w:r w:rsidRPr="00BF4C19">
                      <w:rPr>
                        <w:rFonts w:ascii="Adobe Heiti Std R" w:eastAsia="Adobe Heiti Std R" w:hAnsi="Adobe Heiti Std R"/>
                        <w:b/>
                        <w:color w:val="000000" w:themeColor="text1"/>
                        <w:sz w:val="16"/>
                      </w:rPr>
                      <w:t xml:space="preserve">Managing office: </w:t>
                    </w:r>
                    <w:hyperlink r:id="rId2" w:history="1">
                      <w:r w:rsidRPr="00BF4C19">
                        <w:rPr>
                          <w:rStyle w:val="Hyperlink"/>
                          <w:rFonts w:ascii="Adobe Heiti Std R" w:eastAsia="Adobe Heiti Std R" w:hAnsi="Adobe Heiti Std R"/>
                          <w:color w:val="000000" w:themeColor="text1"/>
                          <w:sz w:val="16"/>
                        </w:rPr>
                        <w:t>office@isqols.org</w:t>
                      </w:r>
                    </w:hyperlink>
                  </w:p>
                  <w:p w14:paraId="2F2AD8C1" w14:textId="77777777" w:rsidR="00B97E94" w:rsidRPr="00BF4C19" w:rsidRDefault="00B97E94">
                    <w:pPr>
                      <w:rPr>
                        <w:sz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229E41" wp14:editId="3F1DC375">
              <wp:simplePos x="0" y="0"/>
              <wp:positionH relativeFrom="column">
                <wp:posOffset>-93345</wp:posOffset>
              </wp:positionH>
              <wp:positionV relativeFrom="paragraph">
                <wp:posOffset>918845</wp:posOffset>
              </wp:positionV>
              <wp:extent cx="619760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61976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06D91"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35pt,72.35pt" to="480.6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" strokecolor="#4579b8 [3044]"/>
          </w:pict>
        </mc:Fallback>
      </mc:AlternateContent>
    </w:r>
    <w:r w:rsidR="00BF4C19">
      <w:rPr>
        <w:noProof/>
      </w:rPr>
      <mc:AlternateContent>
        <mc:Choice Requires="wps">
          <w:drawing>
            <wp:anchor distT="0" distB="0" distL="114300" distR="114300" simplePos="0" relativeHeight="251659264" behindDoc="0" locked="0" layoutInCell="1" allowOverlap="1" wp14:anchorId="73E040E8" wp14:editId="7D270993">
              <wp:simplePos x="0" y="0"/>
              <wp:positionH relativeFrom="margin">
                <wp:align>center</wp:align>
              </wp:positionH>
              <wp:positionV relativeFrom="paragraph">
                <wp:posOffset>106045</wp:posOffset>
              </wp:positionV>
              <wp:extent cx="3867150" cy="5270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867150" cy="527050"/>
                      </a:xfrm>
                      <a:prstGeom prst="rect">
                        <a:avLst/>
                      </a:prstGeom>
                      <a:solidFill>
                        <a:schemeClr val="lt1"/>
                      </a:solidFill>
                      <a:ln w="6350">
                        <a:noFill/>
                      </a:ln>
                    </wps:spPr>
                    <wps:txbx>
                      <w:txbxContent>
                        <w:p w14:paraId="7CC361D0" w14:textId="77777777" w:rsidR="00B97E94" w:rsidRPr="00B97E94" w:rsidRDefault="00B97E94" w:rsidP="00B97E94">
                          <w:pPr>
                            <w:jc w:val="center"/>
                            <w:rPr>
                              <w:rFonts w:ascii="Adobe Heiti Std R" w:eastAsia="Adobe Heiti Std R" w:hAnsi="Adobe Heiti Std R"/>
                              <w:b/>
                              <w:color w:val="008E40"/>
                            </w:rPr>
                          </w:pPr>
                          <w:r w:rsidRPr="00B97E94">
                            <w:rPr>
                              <w:rFonts w:ascii="Adobe Heiti Std R" w:eastAsia="Adobe Heiti Std R" w:hAnsi="Adobe Heiti Std R"/>
                              <w:b/>
                              <w:color w:val="008E40"/>
                            </w:rPr>
                            <w:t>International Society for Quality-of-Life Studies</w:t>
                          </w:r>
                        </w:p>
                        <w:p w14:paraId="6E8C5C79" w14:textId="77777777" w:rsidR="00B97E94" w:rsidRPr="0091224B" w:rsidRDefault="00B97E94" w:rsidP="00B97E94">
                          <w:pPr>
                            <w:jc w:val="center"/>
                            <w:rPr>
                              <w:rFonts w:ascii="Adobe Heiti Std R" w:eastAsia="Adobe Heiti Std R" w:hAnsi="Adobe Heiti Std R"/>
                              <w:b/>
                              <w:i/>
                              <w:color w:val="008E40"/>
                              <w:sz w:val="20"/>
                              <w:szCs w:val="22"/>
                            </w:rPr>
                          </w:pPr>
                          <w:r w:rsidRPr="0091224B">
                            <w:rPr>
                              <w:rFonts w:ascii="Adobe Heiti Std R" w:eastAsia="Adobe Heiti Std R" w:hAnsi="Adobe Heiti Std R"/>
                              <w:b/>
                              <w:i/>
                              <w:color w:val="008E40"/>
                              <w:sz w:val="20"/>
                              <w:szCs w:val="22"/>
                            </w:rPr>
                            <w:t>“exploring well-being and happiness”</w:t>
                          </w:r>
                        </w:p>
                        <w:p w14:paraId="19C48E29" w14:textId="77777777" w:rsidR="00B97E94" w:rsidRPr="00B97E94" w:rsidRDefault="00B97E94" w:rsidP="00B97E94">
                          <w:pPr>
                            <w:rPr>
                              <w:rFonts w:ascii="Adobe Heiti Std R" w:eastAsia="Adobe Heiti Std R" w:hAnsi="Adobe Heiti Std R"/>
                              <w:b/>
                              <w:color w:val="008E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40E8" id="Text Box 6" o:spid="_x0000_s1027" type="#_x0000_t202" style="position:absolute;margin-left:0;margin-top:8.35pt;width:304.5pt;height: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" fillcolor="white [3201]" stroked="f" strokeweight=".5pt">
              <v:textbox>
                <w:txbxContent>
                  <w:p w14:paraId="7CC361D0" w14:textId="77777777" w:rsidR="00B97E94" w:rsidRPr="00B97E94" w:rsidRDefault="00B97E94" w:rsidP="00B97E94">
                    <w:pPr>
                      <w:jc w:val="center"/>
                      <w:rPr>
                        <w:rFonts w:ascii="Adobe Heiti Std R" w:eastAsia="Adobe Heiti Std R" w:hAnsi="Adobe Heiti Std R"/>
                        <w:b/>
                        <w:color w:val="008E40"/>
                      </w:rPr>
                    </w:pPr>
                    <w:r w:rsidRPr="00B97E94">
                      <w:rPr>
                        <w:rFonts w:ascii="Adobe Heiti Std R" w:eastAsia="Adobe Heiti Std R" w:hAnsi="Adobe Heiti Std R"/>
                        <w:b/>
                        <w:color w:val="008E40"/>
                      </w:rPr>
                      <w:t>International Society for Quality-of-Life Studies</w:t>
                    </w:r>
                  </w:p>
                  <w:p w14:paraId="6E8C5C79" w14:textId="77777777" w:rsidR="00B97E94" w:rsidRPr="0091224B" w:rsidRDefault="00B97E94" w:rsidP="00B97E94">
                    <w:pPr>
                      <w:jc w:val="center"/>
                      <w:rPr>
                        <w:rFonts w:ascii="Adobe Heiti Std R" w:eastAsia="Adobe Heiti Std R" w:hAnsi="Adobe Heiti Std R"/>
                        <w:b/>
                        <w:i/>
                        <w:color w:val="008E40"/>
                        <w:sz w:val="20"/>
                        <w:szCs w:val="22"/>
                      </w:rPr>
                    </w:pPr>
                    <w:r w:rsidRPr="0091224B">
                      <w:rPr>
                        <w:rFonts w:ascii="Adobe Heiti Std R" w:eastAsia="Adobe Heiti Std R" w:hAnsi="Adobe Heiti Std R"/>
                        <w:b/>
                        <w:i/>
                        <w:color w:val="008E40"/>
                        <w:sz w:val="20"/>
                        <w:szCs w:val="22"/>
                      </w:rPr>
                      <w:t>“exploring well-being and happiness”</w:t>
                    </w:r>
                  </w:p>
                  <w:p w14:paraId="19C48E29" w14:textId="77777777" w:rsidR="00B97E94" w:rsidRPr="00B97E94" w:rsidRDefault="00B97E94" w:rsidP="00B97E94">
                    <w:pPr>
                      <w:rPr>
                        <w:rFonts w:ascii="Adobe Heiti Std R" w:eastAsia="Adobe Heiti Std R" w:hAnsi="Adobe Heiti Std R"/>
                        <w:b/>
                        <w:color w:val="008E40"/>
                        <w:sz w:val="22"/>
                      </w:rPr>
                    </w:pPr>
                  </w:p>
                </w:txbxContent>
              </v:textbox>
              <w10:wrap anchorx="margin"/>
            </v:shape>
          </w:pict>
        </mc:Fallback>
      </mc:AlternateContent>
    </w:r>
    <w:r w:rsidR="00B97E94">
      <w:rPr>
        <w:noProof/>
      </w:rPr>
      <w:drawing>
        <wp:inline distT="0" distB="0" distL="0" distR="0" wp14:anchorId="5DA751FF" wp14:editId="77019EBE">
          <wp:extent cx="9398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QOLS Circular Logo v3.jpg"/>
                  <pic:cNvPicPr/>
                </pic:nvPicPr>
                <pic:blipFill>
                  <a:blip r:embed="rId3"/>
                  <a:stretch>
                    <a:fillRect/>
                  </a:stretch>
                </pic:blipFill>
                <pic:spPr>
                  <a:xfrm>
                    <a:off x="0" y="0"/>
                    <a:ext cx="939800" cy="939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3D6C"/>
    <w:multiLevelType w:val="hybridMultilevel"/>
    <w:tmpl w:val="DCCABC38"/>
    <w:lvl w:ilvl="0" w:tplc="BEC4E2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4C76751"/>
    <w:multiLevelType w:val="hybridMultilevel"/>
    <w:tmpl w:val="D36A1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72405C"/>
    <w:multiLevelType w:val="hybridMultilevel"/>
    <w:tmpl w:val="1170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4A"/>
    <w:rsid w:val="0000096F"/>
    <w:rsid w:val="0002457D"/>
    <w:rsid w:val="00095819"/>
    <w:rsid w:val="000D74E9"/>
    <w:rsid w:val="00115870"/>
    <w:rsid w:val="00143559"/>
    <w:rsid w:val="00170139"/>
    <w:rsid w:val="001C5ED9"/>
    <w:rsid w:val="00235554"/>
    <w:rsid w:val="00243FD9"/>
    <w:rsid w:val="00253D0C"/>
    <w:rsid w:val="00255EAF"/>
    <w:rsid w:val="00273AE0"/>
    <w:rsid w:val="00277461"/>
    <w:rsid w:val="0028501A"/>
    <w:rsid w:val="00287A61"/>
    <w:rsid w:val="002F498E"/>
    <w:rsid w:val="00306608"/>
    <w:rsid w:val="003240D9"/>
    <w:rsid w:val="00353829"/>
    <w:rsid w:val="003B5C69"/>
    <w:rsid w:val="003F0B3E"/>
    <w:rsid w:val="00410E67"/>
    <w:rsid w:val="004308CF"/>
    <w:rsid w:val="00445E1A"/>
    <w:rsid w:val="00447DE5"/>
    <w:rsid w:val="00456F8C"/>
    <w:rsid w:val="00461415"/>
    <w:rsid w:val="004863AC"/>
    <w:rsid w:val="004870B0"/>
    <w:rsid w:val="00490AB5"/>
    <w:rsid w:val="004B3DE8"/>
    <w:rsid w:val="004D3EB4"/>
    <w:rsid w:val="004E7243"/>
    <w:rsid w:val="004F1E65"/>
    <w:rsid w:val="00510855"/>
    <w:rsid w:val="00522E1A"/>
    <w:rsid w:val="005D1D3D"/>
    <w:rsid w:val="0060556A"/>
    <w:rsid w:val="0064386E"/>
    <w:rsid w:val="00665030"/>
    <w:rsid w:val="00683FD3"/>
    <w:rsid w:val="007150CB"/>
    <w:rsid w:val="0072422A"/>
    <w:rsid w:val="00727193"/>
    <w:rsid w:val="00735A81"/>
    <w:rsid w:val="00743A52"/>
    <w:rsid w:val="0075451E"/>
    <w:rsid w:val="007A37C3"/>
    <w:rsid w:val="007B1E27"/>
    <w:rsid w:val="007E36CE"/>
    <w:rsid w:val="007E70E3"/>
    <w:rsid w:val="00816F86"/>
    <w:rsid w:val="00852106"/>
    <w:rsid w:val="00865F88"/>
    <w:rsid w:val="00886CA5"/>
    <w:rsid w:val="008A17AD"/>
    <w:rsid w:val="008C4053"/>
    <w:rsid w:val="008D150F"/>
    <w:rsid w:val="00902F50"/>
    <w:rsid w:val="0090605D"/>
    <w:rsid w:val="009073BA"/>
    <w:rsid w:val="0091224B"/>
    <w:rsid w:val="00924283"/>
    <w:rsid w:val="00957D74"/>
    <w:rsid w:val="0098748B"/>
    <w:rsid w:val="00A0194E"/>
    <w:rsid w:val="00A23060"/>
    <w:rsid w:val="00A3310C"/>
    <w:rsid w:val="00AB159D"/>
    <w:rsid w:val="00AC5886"/>
    <w:rsid w:val="00AD1753"/>
    <w:rsid w:val="00AD1B8A"/>
    <w:rsid w:val="00B63174"/>
    <w:rsid w:val="00B63A00"/>
    <w:rsid w:val="00B70195"/>
    <w:rsid w:val="00B70DF5"/>
    <w:rsid w:val="00B91CAF"/>
    <w:rsid w:val="00B97E94"/>
    <w:rsid w:val="00BE47C7"/>
    <w:rsid w:val="00BF39A2"/>
    <w:rsid w:val="00BF4C19"/>
    <w:rsid w:val="00C22318"/>
    <w:rsid w:val="00C22819"/>
    <w:rsid w:val="00C24789"/>
    <w:rsid w:val="00C2546B"/>
    <w:rsid w:val="00C334AB"/>
    <w:rsid w:val="00C476C4"/>
    <w:rsid w:val="00C830AB"/>
    <w:rsid w:val="00C97F8C"/>
    <w:rsid w:val="00CA6C8C"/>
    <w:rsid w:val="00CB19A4"/>
    <w:rsid w:val="00CB7453"/>
    <w:rsid w:val="00D04729"/>
    <w:rsid w:val="00D3740A"/>
    <w:rsid w:val="00D44DCF"/>
    <w:rsid w:val="00DF1894"/>
    <w:rsid w:val="00E050ED"/>
    <w:rsid w:val="00E05311"/>
    <w:rsid w:val="00E45762"/>
    <w:rsid w:val="00E64696"/>
    <w:rsid w:val="00E64B0B"/>
    <w:rsid w:val="00EC4571"/>
    <w:rsid w:val="00EC66C4"/>
    <w:rsid w:val="00EE0A90"/>
    <w:rsid w:val="00EF744A"/>
    <w:rsid w:val="00EF74C2"/>
    <w:rsid w:val="00F36293"/>
    <w:rsid w:val="00F95D21"/>
    <w:rsid w:val="00FA2810"/>
    <w:rsid w:val="00FA6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EB2D5F"/>
  <w15:docId w15:val="{38F92AA9-2A20-4D7B-B762-FAD4A76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608"/>
    <w:pPr>
      <w:tabs>
        <w:tab w:val="center" w:pos="4536"/>
        <w:tab w:val="right" w:pos="9072"/>
      </w:tabs>
    </w:pPr>
  </w:style>
  <w:style w:type="character" w:customStyle="1" w:styleId="HeaderChar">
    <w:name w:val="Header Char"/>
    <w:basedOn w:val="DefaultParagraphFont"/>
    <w:link w:val="Header"/>
    <w:uiPriority w:val="99"/>
    <w:rsid w:val="003066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6608"/>
    <w:pPr>
      <w:tabs>
        <w:tab w:val="center" w:pos="4536"/>
        <w:tab w:val="right" w:pos="9072"/>
      </w:tabs>
    </w:pPr>
  </w:style>
  <w:style w:type="character" w:customStyle="1" w:styleId="FooterChar">
    <w:name w:val="Footer Char"/>
    <w:basedOn w:val="DefaultParagraphFont"/>
    <w:link w:val="Footer"/>
    <w:uiPriority w:val="99"/>
    <w:rsid w:val="00306608"/>
    <w:rPr>
      <w:rFonts w:ascii="Times New Roman" w:eastAsia="Times New Roman" w:hAnsi="Times New Roman" w:cs="Times New Roman"/>
      <w:sz w:val="24"/>
      <w:szCs w:val="24"/>
      <w:lang w:val="en-US"/>
    </w:rPr>
  </w:style>
  <w:style w:type="table" w:styleId="TableGrid">
    <w:name w:val="Table Grid"/>
    <w:basedOn w:val="TableNormal"/>
    <w:uiPriority w:val="59"/>
    <w:rsid w:val="0095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106"/>
    <w:rPr>
      <w:rFonts w:ascii="Tahoma" w:hAnsi="Tahoma" w:cs="Tahoma"/>
      <w:sz w:val="16"/>
      <w:szCs w:val="16"/>
    </w:rPr>
  </w:style>
  <w:style w:type="character" w:customStyle="1" w:styleId="BalloonTextChar">
    <w:name w:val="Balloon Text Char"/>
    <w:basedOn w:val="DefaultParagraphFont"/>
    <w:link w:val="BalloonText"/>
    <w:uiPriority w:val="99"/>
    <w:semiHidden/>
    <w:rsid w:val="00852106"/>
    <w:rPr>
      <w:rFonts w:ascii="Tahoma" w:eastAsia="Times New Roman" w:hAnsi="Tahoma" w:cs="Tahoma"/>
      <w:sz w:val="16"/>
      <w:szCs w:val="16"/>
      <w:lang w:val="en-US"/>
    </w:rPr>
  </w:style>
  <w:style w:type="character" w:styleId="Hyperlink">
    <w:name w:val="Hyperlink"/>
    <w:basedOn w:val="DefaultParagraphFont"/>
    <w:uiPriority w:val="99"/>
    <w:unhideWhenUsed/>
    <w:rsid w:val="003F0B3E"/>
    <w:rPr>
      <w:color w:val="0000FF" w:themeColor="hyperlink"/>
      <w:u w:val="single"/>
    </w:rPr>
  </w:style>
  <w:style w:type="paragraph" w:styleId="Title">
    <w:name w:val="Title"/>
    <w:basedOn w:val="Normal"/>
    <w:next w:val="Normal"/>
    <w:link w:val="TitleChar"/>
    <w:uiPriority w:val="10"/>
    <w:qFormat/>
    <w:rsid w:val="004F1E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E65"/>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converted-space">
    <w:name w:val="apple-converted-space"/>
    <w:basedOn w:val="DefaultParagraphFont"/>
    <w:rsid w:val="003B5C69"/>
  </w:style>
  <w:style w:type="character" w:customStyle="1" w:styleId="UnresolvedMention1">
    <w:name w:val="Unresolved Mention1"/>
    <w:basedOn w:val="DefaultParagraphFont"/>
    <w:uiPriority w:val="99"/>
    <w:semiHidden/>
    <w:unhideWhenUsed/>
    <w:rsid w:val="003B5C69"/>
    <w:rPr>
      <w:color w:val="808080"/>
      <w:shd w:val="clear" w:color="auto" w:fill="E6E6E6"/>
    </w:rPr>
  </w:style>
  <w:style w:type="character" w:styleId="UnresolvedMention">
    <w:name w:val="Unresolved Mention"/>
    <w:basedOn w:val="DefaultParagraphFont"/>
    <w:uiPriority w:val="99"/>
    <w:semiHidden/>
    <w:unhideWhenUsed/>
    <w:rsid w:val="00B97E94"/>
    <w:rPr>
      <w:color w:val="808080"/>
      <w:shd w:val="clear" w:color="auto" w:fill="E6E6E6"/>
    </w:rPr>
  </w:style>
  <w:style w:type="paragraph" w:styleId="NormalWeb">
    <w:name w:val="Normal (Web)"/>
    <w:basedOn w:val="Normal"/>
    <w:uiPriority w:val="99"/>
    <w:unhideWhenUsed/>
    <w:rsid w:val="00490AB5"/>
    <w:pPr>
      <w:spacing w:before="125" w:after="125"/>
    </w:pPr>
  </w:style>
  <w:style w:type="paragraph" w:styleId="ListParagraph">
    <w:name w:val="List Paragraph"/>
    <w:basedOn w:val="Normal"/>
    <w:uiPriority w:val="34"/>
    <w:qFormat/>
    <w:rsid w:val="00490AB5"/>
    <w:pPr>
      <w:ind w:left="720"/>
      <w:contextualSpacing/>
    </w:pPr>
    <w:rPr>
      <w:rFonts w:asciiTheme="minorHAnsi" w:eastAsiaTheme="minorEastAsia" w:hAnsiTheme="minorHAnsi" w:cstheme="minorBidi"/>
    </w:rPr>
  </w:style>
  <w:style w:type="paragraph" w:styleId="NoSpacing">
    <w:name w:val="No Spacing"/>
    <w:uiPriority w:val="1"/>
    <w:qFormat/>
    <w:rsid w:val="00410E6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41580">
      <w:bodyDiv w:val="1"/>
      <w:marLeft w:val="0"/>
      <w:marRight w:val="0"/>
      <w:marTop w:val="0"/>
      <w:marBottom w:val="0"/>
      <w:divBdr>
        <w:top w:val="none" w:sz="0" w:space="0" w:color="auto"/>
        <w:left w:val="none" w:sz="0" w:space="0" w:color="auto"/>
        <w:bottom w:val="none" w:sz="0" w:space="0" w:color="auto"/>
        <w:right w:val="none" w:sz="0" w:space="0" w:color="auto"/>
      </w:divBdr>
    </w:div>
    <w:div w:id="287322454">
      <w:bodyDiv w:val="1"/>
      <w:marLeft w:val="0"/>
      <w:marRight w:val="0"/>
      <w:marTop w:val="0"/>
      <w:marBottom w:val="0"/>
      <w:divBdr>
        <w:top w:val="none" w:sz="0" w:space="0" w:color="auto"/>
        <w:left w:val="none" w:sz="0" w:space="0" w:color="auto"/>
        <w:bottom w:val="none" w:sz="0" w:space="0" w:color="auto"/>
        <w:right w:val="none" w:sz="0" w:space="0" w:color="auto"/>
      </w:divBdr>
      <w:divsChild>
        <w:div w:id="2142116083">
          <w:marLeft w:val="0"/>
          <w:marRight w:val="0"/>
          <w:marTop w:val="0"/>
          <w:marBottom w:val="0"/>
          <w:divBdr>
            <w:top w:val="none" w:sz="0" w:space="0" w:color="auto"/>
            <w:left w:val="none" w:sz="0" w:space="0" w:color="auto"/>
            <w:bottom w:val="none" w:sz="0" w:space="0" w:color="auto"/>
            <w:right w:val="none" w:sz="0" w:space="0" w:color="auto"/>
          </w:divBdr>
          <w:divsChild>
            <w:div w:id="896668059">
              <w:marLeft w:val="0"/>
              <w:marRight w:val="0"/>
              <w:marTop w:val="0"/>
              <w:marBottom w:val="0"/>
              <w:divBdr>
                <w:top w:val="none" w:sz="0" w:space="0" w:color="auto"/>
                <w:left w:val="none" w:sz="0" w:space="0" w:color="auto"/>
                <w:bottom w:val="none" w:sz="0" w:space="0" w:color="auto"/>
                <w:right w:val="none" w:sz="0" w:space="0" w:color="auto"/>
              </w:divBdr>
            </w:div>
          </w:divsChild>
        </w:div>
        <w:div w:id="420613613">
          <w:marLeft w:val="0"/>
          <w:marRight w:val="0"/>
          <w:marTop w:val="0"/>
          <w:marBottom w:val="150"/>
          <w:divBdr>
            <w:top w:val="none" w:sz="0" w:space="0" w:color="auto"/>
            <w:left w:val="none" w:sz="0" w:space="0" w:color="auto"/>
            <w:bottom w:val="none" w:sz="0" w:space="0" w:color="auto"/>
            <w:right w:val="none" w:sz="0" w:space="0" w:color="auto"/>
          </w:divBdr>
        </w:div>
        <w:div w:id="282421576">
          <w:marLeft w:val="0"/>
          <w:marRight w:val="0"/>
          <w:marTop w:val="0"/>
          <w:marBottom w:val="150"/>
          <w:divBdr>
            <w:top w:val="none" w:sz="0" w:space="0" w:color="auto"/>
            <w:left w:val="none" w:sz="0" w:space="0" w:color="auto"/>
            <w:bottom w:val="none" w:sz="0" w:space="0" w:color="auto"/>
            <w:right w:val="none" w:sz="0" w:space="0" w:color="auto"/>
          </w:divBdr>
          <w:divsChild>
            <w:div w:id="1082878193">
              <w:marLeft w:val="0"/>
              <w:marRight w:val="0"/>
              <w:marTop w:val="0"/>
              <w:marBottom w:val="0"/>
              <w:divBdr>
                <w:top w:val="none" w:sz="0" w:space="0" w:color="auto"/>
                <w:left w:val="none" w:sz="0" w:space="0" w:color="auto"/>
                <w:bottom w:val="none" w:sz="0" w:space="0" w:color="auto"/>
                <w:right w:val="none" w:sz="0" w:space="0" w:color="auto"/>
              </w:divBdr>
              <w:divsChild>
                <w:div w:id="1989935683">
                  <w:marLeft w:val="0"/>
                  <w:marRight w:val="0"/>
                  <w:marTop w:val="0"/>
                  <w:marBottom w:val="0"/>
                  <w:divBdr>
                    <w:top w:val="none" w:sz="0" w:space="0" w:color="auto"/>
                    <w:left w:val="none" w:sz="0" w:space="0" w:color="auto"/>
                    <w:bottom w:val="none" w:sz="0" w:space="0" w:color="auto"/>
                    <w:right w:val="none" w:sz="0" w:space="0" w:color="auto"/>
                  </w:divBdr>
                  <w:divsChild>
                    <w:div w:id="1675104584">
                      <w:marLeft w:val="0"/>
                      <w:marRight w:val="0"/>
                      <w:marTop w:val="0"/>
                      <w:marBottom w:val="0"/>
                      <w:divBdr>
                        <w:top w:val="none" w:sz="0" w:space="0" w:color="auto"/>
                        <w:left w:val="none" w:sz="0" w:space="0" w:color="auto"/>
                        <w:bottom w:val="none" w:sz="0" w:space="0" w:color="auto"/>
                        <w:right w:val="none" w:sz="0" w:space="0" w:color="auto"/>
                      </w:divBdr>
                      <w:divsChild>
                        <w:div w:id="13237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91353">
      <w:bodyDiv w:val="1"/>
      <w:marLeft w:val="0"/>
      <w:marRight w:val="0"/>
      <w:marTop w:val="0"/>
      <w:marBottom w:val="0"/>
      <w:divBdr>
        <w:top w:val="none" w:sz="0" w:space="0" w:color="auto"/>
        <w:left w:val="none" w:sz="0" w:space="0" w:color="auto"/>
        <w:bottom w:val="none" w:sz="0" w:space="0" w:color="auto"/>
        <w:right w:val="none" w:sz="0" w:space="0" w:color="auto"/>
      </w:divBdr>
    </w:div>
    <w:div w:id="1487935267">
      <w:bodyDiv w:val="1"/>
      <w:marLeft w:val="0"/>
      <w:marRight w:val="0"/>
      <w:marTop w:val="0"/>
      <w:marBottom w:val="0"/>
      <w:divBdr>
        <w:top w:val="none" w:sz="0" w:space="0" w:color="auto"/>
        <w:left w:val="none" w:sz="0" w:space="0" w:color="auto"/>
        <w:bottom w:val="none" w:sz="0" w:space="0" w:color="auto"/>
        <w:right w:val="none" w:sz="0" w:space="0" w:color="auto"/>
      </w:divBdr>
    </w:div>
    <w:div w:id="2113740631">
      <w:bodyDiv w:val="1"/>
      <w:marLeft w:val="0"/>
      <w:marRight w:val="0"/>
      <w:marTop w:val="0"/>
      <w:marBottom w:val="0"/>
      <w:divBdr>
        <w:top w:val="none" w:sz="0" w:space="0" w:color="auto"/>
        <w:left w:val="none" w:sz="0" w:space="0" w:color="auto"/>
        <w:bottom w:val="none" w:sz="0" w:space="0" w:color="auto"/>
        <w:right w:val="none" w:sz="0" w:space="0" w:color="auto"/>
      </w:divBdr>
      <w:divsChild>
        <w:div w:id="1281843525">
          <w:marLeft w:val="0"/>
          <w:marRight w:val="0"/>
          <w:marTop w:val="0"/>
          <w:marBottom w:val="0"/>
          <w:divBdr>
            <w:top w:val="none" w:sz="0" w:space="0" w:color="auto"/>
            <w:left w:val="none" w:sz="0" w:space="0" w:color="auto"/>
            <w:bottom w:val="none" w:sz="0" w:space="0" w:color="auto"/>
            <w:right w:val="none" w:sz="0" w:space="0" w:color="auto"/>
          </w:divBdr>
        </w:div>
        <w:div w:id="651369957">
          <w:marLeft w:val="0"/>
          <w:marRight w:val="0"/>
          <w:marTop w:val="0"/>
          <w:marBottom w:val="0"/>
          <w:divBdr>
            <w:top w:val="none" w:sz="0" w:space="0" w:color="auto"/>
            <w:left w:val="none" w:sz="0" w:space="0" w:color="auto"/>
            <w:bottom w:val="none" w:sz="0" w:space="0" w:color="auto"/>
            <w:right w:val="none" w:sz="0" w:space="0" w:color="auto"/>
          </w:divBdr>
        </w:div>
        <w:div w:id="166292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q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office@isqols.org" TargetMode="External"/><Relationship Id="rId1" Type="http://schemas.openxmlformats.org/officeDocument/2006/relationships/hyperlink" Target="mailto:office@isqol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4853-D68A-47BE-BC3E-2134E8DE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Wernitz, Jörg</dc:creator>
  <cp:lastModifiedBy>Jill Johnson</cp:lastModifiedBy>
  <cp:revision>12</cp:revision>
  <cp:lastPrinted>2017-06-27T01:04:00Z</cp:lastPrinted>
  <dcterms:created xsi:type="dcterms:W3CDTF">2018-02-01T19:40:00Z</dcterms:created>
  <dcterms:modified xsi:type="dcterms:W3CDTF">2021-05-22T22:31:00Z</dcterms:modified>
</cp:coreProperties>
</file>